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6E51D">
      <w:pPr>
        <w:rPr>
          <w:rFonts w:ascii="宋体" w:hAnsi="宋体"/>
          <w:bCs/>
          <w:color w:val="0D0D0D" w:themeColor="text1" w:themeTint="F2"/>
          <w:sz w:val="28"/>
          <w14:textFill>
            <w14:solidFill>
              <w14:schemeClr w14:val="tx1">
                <w14:lumMod w14:val="95000"/>
                <w14:lumOff w14:val="5000"/>
              </w14:schemeClr>
            </w14:solidFill>
          </w14:textFill>
        </w:rPr>
      </w:pPr>
      <w:r>
        <w:rPr>
          <w:rFonts w:hint="eastAsia" w:ascii="方正小标宋简体" w:hAnsi="方正小标宋简体"/>
          <w:sz w:val="44"/>
        </w:rPr>
        <w:drawing>
          <wp:anchor distT="0" distB="0" distL="114300" distR="114300" simplePos="0" relativeHeight="251663360" behindDoc="0" locked="0" layoutInCell="1" allowOverlap="1">
            <wp:simplePos x="0" y="0"/>
            <wp:positionH relativeFrom="column">
              <wp:posOffset>-51435</wp:posOffset>
            </wp:positionH>
            <wp:positionV relativeFrom="paragraph">
              <wp:posOffset>185420</wp:posOffset>
            </wp:positionV>
            <wp:extent cx="3141345" cy="431165"/>
            <wp:effectExtent l="0" t="0" r="0" b="6350"/>
            <wp:wrapNone/>
            <wp:docPr id="3"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1(1)"/>
                    <pic:cNvPicPr>
                      <a:picLocks noChangeAspect="1"/>
                    </pic:cNvPicPr>
                  </pic:nvPicPr>
                  <pic:blipFill>
                    <a:blip r:embed="rId12"/>
                    <a:stretch>
                      <a:fillRect/>
                    </a:stretch>
                  </pic:blipFill>
                  <pic:spPr>
                    <a:xfrm>
                      <a:off x="0" y="0"/>
                      <a:ext cx="3141345" cy="431165"/>
                    </a:xfrm>
                    <a:prstGeom prst="rect">
                      <a:avLst/>
                    </a:prstGeom>
                    <a:noFill/>
                    <a:ln>
                      <a:noFill/>
                    </a:ln>
                  </pic:spPr>
                </pic:pic>
              </a:graphicData>
            </a:graphic>
          </wp:anchor>
        </w:drawing>
      </w:r>
    </w:p>
    <w:p w14:paraId="7D0F4346">
      <w:pPr>
        <w:spacing w:line="360" w:lineRule="auto"/>
        <w:rPr>
          <w:rFonts w:ascii="宋体" w:hAnsi="宋体"/>
          <w:b/>
          <w:color w:val="0D0D0D" w:themeColor="text1" w:themeTint="F2"/>
          <w:sz w:val="44"/>
          <w:szCs w:val="44"/>
          <w14:textFill>
            <w14:solidFill>
              <w14:schemeClr w14:val="tx1">
                <w14:lumMod w14:val="95000"/>
                <w14:lumOff w14:val="5000"/>
              </w14:schemeClr>
            </w14:solidFill>
          </w14:textFill>
        </w:rPr>
      </w:pPr>
    </w:p>
    <w:p w14:paraId="0A3823C6">
      <w:pPr>
        <w:spacing w:line="360" w:lineRule="auto"/>
        <w:rPr>
          <w:rFonts w:ascii="宋体" w:hAnsi="宋体"/>
          <w:b/>
          <w:color w:val="0D0D0D" w:themeColor="text1" w:themeTint="F2"/>
          <w:sz w:val="44"/>
          <w:szCs w:val="44"/>
          <w14:textFill>
            <w14:solidFill>
              <w14:schemeClr w14:val="tx1">
                <w14:lumMod w14:val="95000"/>
                <w14:lumOff w14:val="5000"/>
              </w14:schemeClr>
            </w14:solidFill>
          </w14:textFill>
        </w:rPr>
      </w:pPr>
    </w:p>
    <w:p w14:paraId="44006D52">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国家电投国际投资开发（几内亚）有限责任公司</w:t>
      </w:r>
      <w:r>
        <w:rPr>
          <w:rFonts w:hint="eastAsia" w:ascii="黑体" w:hAnsi="宋体" w:eastAsia="黑体"/>
          <w:color w:val="0D0D0D" w:themeColor="text1" w:themeTint="F2"/>
          <w:sz w:val="52"/>
          <w:szCs w:val="52"/>
          <w:lang w:val="en-US" w:eastAsia="zh-CN"/>
          <w14:textFill>
            <w14:solidFill>
              <w14:schemeClr w14:val="tx1">
                <w14:lumMod w14:val="95000"/>
                <w14:lumOff w14:val="5000"/>
              </w14:schemeClr>
            </w14:solidFill>
          </w14:textFill>
        </w:rPr>
        <w:t>柴油采购</w:t>
      </w: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项目合格承包商征集</w:t>
      </w:r>
    </w:p>
    <w:p w14:paraId="03CEFA3E">
      <w:pPr>
        <w:spacing w:before="240" w:after="144" w:afterLines="50" w:line="0" w:lineRule="atLeast"/>
        <w:jc w:val="center"/>
        <w:rPr>
          <w:rFonts w:hint="default" w:ascii="Times New Roman" w:hAnsi="Times New Roman" w:cs="Times New Roman"/>
          <w:b/>
          <w:bCs/>
          <w:color w:val="0D0D0D" w:themeColor="text1" w:themeTint="F2"/>
          <w:spacing w:val="40"/>
          <w:sz w:val="44"/>
          <w:szCs w:val="44"/>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pacing w:val="40"/>
          <w:sz w:val="44"/>
          <w:szCs w:val="44"/>
          <w14:textFill>
            <w14:solidFill>
              <w14:schemeClr w14:val="tx1">
                <w14:lumMod w14:val="95000"/>
                <w14:lumOff w14:val="5000"/>
              </w14:schemeClr>
            </w14:solidFill>
          </w14:textFill>
        </w:rPr>
        <w:t>Appel à candidatures pour le recrutement de prestataires qualifiés dans le cadre du projet d'achat de diesel de la SPIC International Investment &amp; Development (Guinea) Co., Ltd(Guinée) Co., Ltd.</w:t>
      </w:r>
    </w:p>
    <w:p w14:paraId="12F0509E">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p>
    <w:p w14:paraId="3BFFE8FC">
      <w:pPr>
        <w:spacing w:line="360" w:lineRule="auto"/>
        <w:jc w:val="center"/>
        <w:rPr>
          <w:rFonts w:hint="eastAsia"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资格评审文件</w:t>
      </w:r>
    </w:p>
    <w:p w14:paraId="788FAEC3">
      <w:pPr>
        <w:spacing w:before="240" w:after="144" w:afterLines="50" w:line="0" w:lineRule="atLeast"/>
        <w:jc w:val="center"/>
        <w:rPr>
          <w:rFonts w:hint="eastAsia" w:ascii="Times New Roman" w:hAnsi="Times New Roman" w:eastAsia="宋体" w:cs="Times New Roman"/>
          <w:b/>
          <w:bCs/>
          <w:color w:val="0D0D0D" w:themeColor="text1" w:themeTint="F2"/>
          <w:spacing w:val="40"/>
          <w:sz w:val="44"/>
          <w:szCs w:val="44"/>
          <w14:textFill>
            <w14:solidFill>
              <w14:schemeClr w14:val="tx1">
                <w14:lumMod w14:val="95000"/>
                <w14:lumOff w14:val="5000"/>
              </w14:schemeClr>
            </w14:solidFill>
          </w14:textFill>
        </w:rPr>
      </w:pPr>
      <w:r>
        <w:rPr>
          <w:rFonts w:hint="eastAsia" w:ascii="Times New Roman" w:hAnsi="Times New Roman" w:eastAsia="宋体" w:cs="Times New Roman"/>
          <w:b/>
          <w:bCs/>
          <w:color w:val="0D0D0D" w:themeColor="text1" w:themeTint="F2"/>
          <w:spacing w:val="40"/>
          <w:sz w:val="44"/>
          <w:szCs w:val="44"/>
          <w14:textFill>
            <w14:solidFill>
              <w14:schemeClr w14:val="tx1">
                <w14:lumMod w14:val="95000"/>
                <w14:lumOff w14:val="5000"/>
              </w14:schemeClr>
            </w14:solidFill>
          </w14:textFill>
        </w:rPr>
        <w:t>Dossier d'évaluation des qualifications</w:t>
      </w:r>
    </w:p>
    <w:p w14:paraId="68CEA972">
      <w:pPr>
        <w:pStyle w:val="2"/>
        <w:rPr>
          <w:rFonts w:hint="default"/>
        </w:rPr>
      </w:pPr>
    </w:p>
    <w:tbl>
      <w:tblPr>
        <w:tblStyle w:val="29"/>
        <w:tblW w:w="8489" w:type="dxa"/>
        <w:jc w:val="center"/>
        <w:tblLayout w:type="fixed"/>
        <w:tblCellMar>
          <w:top w:w="0" w:type="dxa"/>
          <w:left w:w="108" w:type="dxa"/>
          <w:bottom w:w="0" w:type="dxa"/>
          <w:right w:w="108" w:type="dxa"/>
        </w:tblCellMar>
      </w:tblPr>
      <w:tblGrid>
        <w:gridCol w:w="2274"/>
        <w:gridCol w:w="6215"/>
      </w:tblGrid>
      <w:tr w14:paraId="4B3CDD4A">
        <w:tblPrEx>
          <w:tblCellMar>
            <w:top w:w="0" w:type="dxa"/>
            <w:left w:w="108" w:type="dxa"/>
            <w:bottom w:w="0" w:type="dxa"/>
            <w:right w:w="108" w:type="dxa"/>
          </w:tblCellMar>
        </w:tblPrEx>
        <w:trPr>
          <w:trHeight w:val="586" w:hRule="atLeast"/>
          <w:jc w:val="center"/>
        </w:trPr>
        <w:tc>
          <w:tcPr>
            <w:tcW w:w="2274" w:type="dxa"/>
          </w:tcPr>
          <w:p w14:paraId="732C7CB2">
            <w:pPr>
              <w:tabs>
                <w:tab w:val="left" w:pos="2160"/>
                <w:tab w:val="left" w:pos="3960"/>
                <w:tab w:val="left" w:pos="5400"/>
                <w:tab w:val="left" w:pos="6840"/>
              </w:tabs>
              <w:spacing w:line="360" w:lineRule="auto"/>
              <w:ind w:left="100" w:leftChars="50" w:right="100" w:rightChars="50"/>
              <w:rPr>
                <w:rFonts w:ascii="黑体" w:hAnsi="黑体" w:eastAsia="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olor w:val="0D0D0D" w:themeColor="text1" w:themeTint="F2"/>
                <w:sz w:val="28"/>
                <w:szCs w:val="28"/>
                <w14:textFill>
                  <w14:solidFill>
                    <w14:schemeClr w14:val="tx1">
                      <w14:lumMod w14:val="95000"/>
                      <w14:lumOff w14:val="5000"/>
                    </w14:schemeClr>
                  </w14:solidFill>
                </w14:textFill>
              </w:rPr>
              <w:t>征  集  人：</w:t>
            </w:r>
          </w:p>
        </w:tc>
        <w:tc>
          <w:tcPr>
            <w:tcW w:w="6215" w:type="dxa"/>
          </w:tcPr>
          <w:p w14:paraId="48D07D25">
            <w:pPr>
              <w:tabs>
                <w:tab w:val="left" w:pos="2160"/>
                <w:tab w:val="left" w:pos="3960"/>
                <w:tab w:val="left" w:pos="5400"/>
                <w:tab w:val="left" w:pos="6840"/>
              </w:tabs>
              <w:spacing w:line="360" w:lineRule="auto"/>
              <w:ind w:left="100" w:leftChars="50" w:right="100" w:rightChars="50"/>
              <w:rPr>
                <w:rFonts w:ascii="黑体" w:hAnsi="黑体" w:eastAsia="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b/>
                <w:spacing w:val="27"/>
                <w:kern w:val="0"/>
                <w:sz w:val="30"/>
                <w:szCs w:val="30"/>
              </w:rPr>
              <w:t>国家电投集团铝电投资有限公司</w:t>
            </w:r>
          </w:p>
        </w:tc>
      </w:tr>
      <w:tr w14:paraId="36C7CDE0">
        <w:tblPrEx>
          <w:tblCellMar>
            <w:top w:w="0" w:type="dxa"/>
            <w:left w:w="108" w:type="dxa"/>
            <w:bottom w:w="0" w:type="dxa"/>
            <w:right w:w="108" w:type="dxa"/>
          </w:tblCellMar>
        </w:tblPrEx>
        <w:trPr>
          <w:trHeight w:val="586" w:hRule="atLeast"/>
          <w:jc w:val="center"/>
        </w:trPr>
        <w:tc>
          <w:tcPr>
            <w:tcW w:w="2274" w:type="dxa"/>
          </w:tcPr>
          <w:p w14:paraId="4FCF6285">
            <w:pPr>
              <w:tabs>
                <w:tab w:val="left" w:pos="2160"/>
                <w:tab w:val="left" w:pos="3960"/>
                <w:tab w:val="left" w:pos="5400"/>
                <w:tab w:val="left" w:pos="6840"/>
              </w:tabs>
              <w:spacing w:line="360" w:lineRule="auto"/>
              <w:ind w:left="100" w:leftChars="50" w:right="100" w:rightChars="50"/>
              <w:rPr>
                <w:rFonts w:hint="default" w:ascii="Times New Roman" w:hAnsi="Times New Roman" w:eastAsia="黑体"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28"/>
                <w:szCs w:val="28"/>
                <w14:textFill>
                  <w14:solidFill>
                    <w14:schemeClr w14:val="tx1">
                      <w14:lumMod w14:val="95000"/>
                      <w14:lumOff w14:val="5000"/>
                    </w14:schemeClr>
                  </w14:solidFill>
                </w14:textFill>
              </w:rPr>
              <w:t>Organisateur :</w:t>
            </w:r>
          </w:p>
        </w:tc>
        <w:tc>
          <w:tcPr>
            <w:tcW w:w="6215" w:type="dxa"/>
          </w:tcPr>
          <w:p w14:paraId="6DF496C9">
            <w:pPr>
              <w:pStyle w:val="2"/>
              <w:ind w:left="0" w:leftChars="0" w:firstLine="0" w:firstLineChars="0"/>
              <w:rPr>
                <w:rFonts w:hint="default"/>
              </w:rPr>
            </w:pPr>
            <w:r>
              <w:rPr>
                <w:rFonts w:hint="default" w:ascii="Times New Roman" w:hAnsi="Times New Roman" w:eastAsia="黑体" w:cs="Times New Roman"/>
                <w:color w:val="0D0D0D" w:themeColor="text1" w:themeTint="F2"/>
                <w:sz w:val="28"/>
                <w:szCs w:val="28"/>
                <w14:textFill>
                  <w14:solidFill>
                    <w14:schemeClr w14:val="tx1">
                      <w14:lumMod w14:val="95000"/>
                      <w14:lumOff w14:val="5000"/>
                    </w14:schemeClr>
                  </w14:solidFill>
                </w14:textFill>
              </w:rPr>
              <w:t>SPIC Investment Corporation Aluminum &amp; Power Investment Co., Ltd.</w:t>
            </w:r>
          </w:p>
        </w:tc>
      </w:tr>
    </w:tbl>
    <w:p w14:paraId="240A42C4">
      <w:pPr>
        <w:spacing w:before="144" w:beforeLines="50" w:after="144" w:afterLines="50"/>
        <w:ind w:firstLine="602"/>
        <w:jc w:val="center"/>
        <w:rPr>
          <w:rFonts w:ascii="黑体" w:hAnsi="黑体" w:eastAsia="黑体" w:cs="黑体"/>
          <w:b/>
          <w:color w:val="0D0D0D" w:themeColor="text1" w:themeTint="F2"/>
          <w:sz w:val="30"/>
          <w:szCs w:val="22"/>
          <w14:textFill>
            <w14:solidFill>
              <w14:schemeClr w14:val="tx1">
                <w14:lumMod w14:val="95000"/>
                <w14:lumOff w14:val="5000"/>
              </w14:schemeClr>
            </w14:solidFill>
          </w14:textFill>
        </w:rPr>
      </w:pPr>
      <w:r>
        <w:rPr>
          <w:rFonts w:hint="eastAsia" w:ascii="黑体" w:hAnsi="黑体" w:eastAsia="黑体" w:cs="黑体"/>
          <w:b/>
          <w:color w:val="0D0D0D" w:themeColor="text1" w:themeTint="F2"/>
          <w:sz w:val="30"/>
          <w:szCs w:val="22"/>
          <w:lang w:val="en-US" w:eastAsia="zh-CN"/>
          <w14:textFill>
            <w14:solidFill>
              <w14:schemeClr w14:val="tx1">
                <w14:lumMod w14:val="95000"/>
                <w14:lumOff w14:val="5000"/>
              </w14:schemeClr>
            </w14:solidFill>
          </w14:textFill>
        </w:rPr>
        <w:t>2026</w:t>
      </w:r>
      <w:r>
        <w:rPr>
          <w:rFonts w:hint="eastAsia" w:ascii="黑体" w:hAnsi="黑体" w:eastAsia="黑体" w:cs="黑体"/>
          <w:b/>
          <w:color w:val="0D0D0D" w:themeColor="text1" w:themeTint="F2"/>
          <w:sz w:val="30"/>
          <w:szCs w:val="22"/>
          <w14:textFill>
            <w14:solidFill>
              <w14:schemeClr w14:val="tx1">
                <w14:lumMod w14:val="95000"/>
                <w14:lumOff w14:val="5000"/>
              </w14:schemeClr>
            </w14:solidFill>
          </w14:textFill>
        </w:rPr>
        <w:t>年</w:t>
      </w:r>
      <w:r>
        <w:rPr>
          <w:rFonts w:hint="eastAsia" w:ascii="黑体" w:hAnsi="黑体" w:eastAsia="黑体" w:cs="黑体"/>
          <w:b/>
          <w:color w:val="0D0D0D" w:themeColor="text1" w:themeTint="F2"/>
          <w:sz w:val="30"/>
          <w:szCs w:val="22"/>
          <w:lang w:val="en-US" w:eastAsia="zh-CN"/>
          <w14:textFill>
            <w14:solidFill>
              <w14:schemeClr w14:val="tx1">
                <w14:lumMod w14:val="95000"/>
                <w14:lumOff w14:val="5000"/>
              </w14:schemeClr>
            </w14:solidFill>
          </w14:textFill>
        </w:rPr>
        <w:t>6</w:t>
      </w:r>
      <w:r>
        <w:rPr>
          <w:rFonts w:hint="eastAsia" w:ascii="黑体" w:hAnsi="黑体" w:eastAsia="黑体" w:cs="黑体"/>
          <w:b/>
          <w:color w:val="0D0D0D" w:themeColor="text1" w:themeTint="F2"/>
          <w:sz w:val="30"/>
          <w:szCs w:val="22"/>
          <w14:textFill>
            <w14:solidFill>
              <w14:schemeClr w14:val="tx1">
                <w14:lumMod w14:val="95000"/>
                <w14:lumOff w14:val="5000"/>
              </w14:schemeClr>
            </w14:solidFill>
          </w14:textFill>
        </w:rPr>
        <w:t>月</w:t>
      </w:r>
    </w:p>
    <w:p w14:paraId="1E101DDF">
      <w:pPr>
        <w:spacing w:before="144" w:beforeLines="50" w:after="144" w:afterLines="50"/>
        <w:ind w:firstLine="602"/>
        <w:jc w:val="center"/>
        <w:rPr>
          <w:rFonts w:hint="eastAsia" w:ascii="黑体" w:hAnsi="黑体" w:eastAsia="黑体" w:cs="黑体"/>
          <w:b/>
          <w:color w:val="0D0D0D" w:themeColor="text1" w:themeTint="F2"/>
          <w:sz w:val="30"/>
          <w:szCs w:val="22"/>
          <w:lang w:val="zh-CN" w:eastAsia="zh-CN"/>
          <w14:textFill>
            <w14:solidFill>
              <w14:schemeClr w14:val="tx1">
                <w14:lumMod w14:val="95000"/>
                <w14:lumOff w14:val="5000"/>
              </w14:schemeClr>
            </w14:solidFill>
          </w14:textFill>
        </w:rPr>
        <w:sectPr>
          <w:headerReference r:id="rId3" w:type="default"/>
          <w:pgSz w:w="11906" w:h="16838"/>
          <w:pgMar w:top="1440" w:right="1474" w:bottom="1985" w:left="1588" w:header="851" w:footer="992" w:gutter="0"/>
          <w:pgNumType w:start="1"/>
          <w:cols w:space="720" w:num="1"/>
          <w:titlePg/>
          <w:docGrid w:type="linesAndChars" w:linePitch="289" w:charSpace="-1844"/>
        </w:sectPr>
      </w:pPr>
      <w:bookmarkStart w:id="0" w:name="_Toc24255"/>
      <w:bookmarkStart w:id="1" w:name="_Toc2376"/>
      <w:bookmarkStart w:id="2" w:name="_Toc772"/>
      <w:bookmarkStart w:id="3" w:name="_Toc7076"/>
      <w:r>
        <w:rPr>
          <w:rFonts w:hint="default" w:ascii="黑体" w:hAnsi="黑体" w:eastAsia="黑体" w:cs="黑体"/>
          <w:b/>
          <w:color w:val="0D0D0D" w:themeColor="text1" w:themeTint="F2"/>
          <w:sz w:val="30"/>
          <w:szCs w:val="22"/>
          <w:lang w:val="en-US" w:eastAsia="zh-CN"/>
          <w14:textFill>
            <w14:solidFill>
              <w14:schemeClr w14:val="tx1">
                <w14:lumMod w14:val="95000"/>
                <w14:lumOff w14:val="5000"/>
              </w14:schemeClr>
            </w14:solidFill>
          </w14:textFill>
        </w:rPr>
        <w:t>Juin 2026</w:t>
      </w:r>
    </w:p>
    <w:p w14:paraId="558FA0A4">
      <w:pPr>
        <w:spacing w:line="360" w:lineRule="auto"/>
        <w:jc w:val="center"/>
        <w:rPr>
          <w:rFonts w:ascii="仿宋_GB2312" w:hAnsi="宋体" w:eastAsia="仿宋_GB2312" w:cs="宋体"/>
          <w:b/>
          <w:color w:val="0D0D0D" w:themeColor="text1" w:themeTint="F2"/>
          <w:sz w:val="36"/>
          <w:szCs w:val="36"/>
          <w14:textFill>
            <w14:solidFill>
              <w14:schemeClr w14:val="tx1">
                <w14:lumMod w14:val="95000"/>
                <w14:lumOff w14:val="5000"/>
              </w14:schemeClr>
            </w14:solidFill>
          </w14:textFill>
        </w:rPr>
      </w:pPr>
      <w:r>
        <w:rPr>
          <w:b/>
          <w:color w:val="0D0D0D" w:themeColor="text1" w:themeTint="F2"/>
          <w:sz w:val="28"/>
          <w:szCs w:val="28"/>
          <w14:textFill>
            <w14:solidFill>
              <w14:schemeClr w14:val="tx1">
                <w14:lumMod w14:val="95000"/>
                <w14:lumOff w14:val="5000"/>
              </w14:schemeClr>
            </w14:solidFill>
          </w14:textFill>
        </w:rPr>
        <w:t>目 录</w:t>
      </w:r>
    </w:p>
    <w:p w14:paraId="4367DBA7">
      <w:pPr>
        <w:pStyle w:val="20"/>
        <w:tabs>
          <w:tab w:val="right" w:leader="dot" w:pos="8844"/>
        </w:tabs>
        <w:rPr>
          <w:rFonts w:ascii="Cambria" w:hAnsi="Cambria"/>
          <w:bCs/>
          <w:color w:val="0D0D0D" w:themeColor="text1" w:themeTint="F2"/>
          <w:kern w:val="0"/>
          <w:szCs w:val="28"/>
          <w14:textFill>
            <w14:solidFill>
              <w14:schemeClr w14:val="tx1">
                <w14:lumMod w14:val="95000"/>
                <w14:lumOff w14:val="5000"/>
              </w14:schemeClr>
            </w14:solidFill>
          </w14:textFill>
        </w:rPr>
      </w:pP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fldChar w:fldCharType="begin"/>
      </w: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instrText xml:space="preserve">TOC \o "1-3" \h \u </w:instrText>
      </w: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fldChar w:fldCharType="separate"/>
      </w:r>
    </w:p>
    <w:p w14:paraId="7F7A8FA0">
      <w:pPr>
        <w:pStyle w:val="20"/>
        <w:tabs>
          <w:tab w:val="right" w:leader="dot" w:pos="8844"/>
        </w:tabs>
        <w:ind w:left="402" w:leftChars="2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"_Toc24864" </w:instrText>
      </w:r>
      <w:r>
        <w:fldChar w:fldCharType="separate"/>
      </w:r>
      <w:r>
        <w:rPr>
          <w:rFonts w:hint="eastAsia" w:ascii="宋体" w:hAnsi="宋体"/>
          <w:bCs/>
          <w:color w:val="0D0D0D" w:themeColor="text1" w:themeTint="F2"/>
          <w:kern w:val="0"/>
          <w:szCs w:val="21"/>
          <w14:textFill>
            <w14:solidFill>
              <w14:schemeClr w14:val="tx1">
                <w14:lumMod w14:val="95000"/>
                <w14:lumOff w14:val="5000"/>
              </w14:schemeClr>
            </w14:solidFill>
          </w14:textFill>
        </w:rPr>
        <w:t>申请人须知前附表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_Toc24864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2</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6B125704">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"_Toc21930"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1.总则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_Toc21930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3CD4CCF6">
      <w:pPr>
        <w:pStyle w:val="13"/>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"_Toc29868"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1.1 项目概况</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_Toc29868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3DEDFC7A">
      <w:pPr>
        <w:pStyle w:val="13"/>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"_Toc1272"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1.2 征集范围、计划工期/交货期和质量要求</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_Toc1272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213B37B5">
      <w:pPr>
        <w:pStyle w:val="13"/>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"_Toc8842"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1.3 申请人资格要求</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_Toc8842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52CA6581">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"_Toc23326"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2.资格评审程序</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_Toc23326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7AE7F175">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"_Toc18293"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3.资格评审办法</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_Toc18293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5</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53F15EB2">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"_Toc8808"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4.资格评审申请文件</w:t>
      </w:r>
      <w:r>
        <w:rPr>
          <w:rFonts w:hint="eastAsia" w:ascii="Cambria" w:hAnsi="Cambria"/>
          <w:bCs/>
          <w:color w:val="0D0D0D" w:themeColor="text1" w:themeTint="F2"/>
          <w:kern w:val="0"/>
          <w:szCs w:val="28"/>
          <w14:textFill>
            <w14:solidFill>
              <w14:schemeClr w14:val="tx1">
                <w14:lumMod w14:val="95000"/>
                <w14:lumOff w14:val="5000"/>
              </w14:schemeClr>
            </w14:solidFill>
          </w14:textFill>
        </w:rPr>
        <w:t>的编制</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_Toc8808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6</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2932C6C6">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"_Toc19225"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5.资格评审申请文件的递交</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_Toc19225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0CAF2BCB">
      <w:pPr>
        <w:pStyle w:val="23"/>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"_Toc6170"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6.资格评审申请文件格式</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_Toc6170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2D64AD1C">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"_Toc10447"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一、合格</w:t>
      </w:r>
      <w:r>
        <w:rPr>
          <w:rFonts w:hint="eastAsia" w:ascii="Cambria" w:hAnsi="Cambria"/>
          <w:bCs/>
          <w:color w:val="0D0D0D" w:themeColor="text1" w:themeTint="F2"/>
          <w:kern w:val="0"/>
          <w:szCs w:val="28"/>
          <w:lang w:eastAsia="zh-CN"/>
          <w14:textFill>
            <w14:solidFill>
              <w14:schemeClr w14:val="tx1">
                <w14:lumMod w14:val="95000"/>
                <w14:lumOff w14:val="5000"/>
              </w14:schemeClr>
            </w14:solidFill>
          </w14:textFill>
        </w:rPr>
        <w:t>供应商征集</w:t>
      </w:r>
      <w:r>
        <w:rPr>
          <w:rFonts w:hint="eastAsia" w:ascii="Cambria" w:hAnsi="Cambria"/>
          <w:bCs/>
          <w:color w:val="0D0D0D" w:themeColor="text1" w:themeTint="F2"/>
          <w:kern w:val="0"/>
          <w:szCs w:val="28"/>
          <w14:textFill>
            <w14:solidFill>
              <w14:schemeClr w14:val="tx1">
                <w14:lumMod w14:val="95000"/>
                <w14:lumOff w14:val="5000"/>
              </w14:schemeClr>
            </w14:solidFill>
          </w14:textFill>
        </w:rPr>
        <w:t>资格评审申报函</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_Toc10447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10</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38A86211">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"_Toc22251"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二、法定代表人（单位负责人）身份证明</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_Toc22251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11</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74012C94">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"_Toc13522" </w:instrText>
      </w:r>
      <w: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二</w:t>
      </w:r>
      <w:r>
        <w:rPr>
          <w:rFonts w:hint="eastAsia" w:ascii="Times New Roman" w:hAnsi="Times New Roman"/>
          <w:color w:val="0D0D0D" w:themeColor="text1" w:themeTint="F2"/>
          <w:szCs w:val="20"/>
          <w14:textFill>
            <w14:solidFill>
              <w14:schemeClr w14:val="tx1">
                <w14:lumMod w14:val="95000"/>
                <w14:lumOff w14:val="5000"/>
              </w14:schemeClr>
            </w14:solidFill>
          </w14:textFill>
        </w:rPr>
        <w:t xml:space="preserve">、 </w:t>
      </w:r>
      <w:r>
        <w:rPr>
          <w:rFonts w:hint="eastAsia" w:ascii="Cambria" w:hAnsi="Cambria"/>
          <w:bCs/>
          <w:color w:val="0D0D0D" w:themeColor="text1" w:themeTint="F2"/>
          <w:kern w:val="0"/>
          <w:szCs w:val="28"/>
          <w14:textFill>
            <w14:solidFill>
              <w14:schemeClr w14:val="tx1">
                <w14:lumMod w14:val="95000"/>
                <w14:lumOff w14:val="5000"/>
              </w14:schemeClr>
            </w14:solidFill>
          </w14:textFill>
        </w:rPr>
        <w:t>法定代表人授权书</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_Toc13522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12</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1A5181C2">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"_Toc21083"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三、联合体协议书（如有）</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_Toc21083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13</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7DC408C7">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"_Toc17462"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四、资格审查资料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_Toc17462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3DEF18A5">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"_Toc32436" </w:instrText>
      </w:r>
      <w: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五</w:t>
      </w:r>
      <w:r>
        <w:rPr>
          <w:rFonts w:hint="eastAsia" w:ascii="Times New Roman" w:hAnsi="Times New Roman"/>
          <w:color w:val="0D0D0D" w:themeColor="text1" w:themeTint="F2"/>
          <w:szCs w:val="20"/>
          <w14:textFill>
            <w14:solidFill>
              <w14:schemeClr w14:val="tx1">
                <w14:lumMod w14:val="95000"/>
                <w14:lumOff w14:val="5000"/>
              </w14:schemeClr>
            </w14:solidFill>
          </w14:textFill>
        </w:rPr>
        <w:t xml:space="preserve">、 </w:t>
      </w:r>
      <w:r>
        <w:rPr>
          <w:rFonts w:hint="eastAsia" w:ascii="Cambria" w:hAnsi="Cambria"/>
          <w:bCs/>
          <w:color w:val="0D0D0D" w:themeColor="text1" w:themeTint="F2"/>
          <w:kern w:val="0"/>
          <w:szCs w:val="28"/>
          <w14:textFill>
            <w14:solidFill>
              <w14:schemeClr w14:val="tx1">
                <w14:lumMod w14:val="95000"/>
                <w14:lumOff w14:val="5000"/>
              </w14:schemeClr>
            </w14:solidFill>
          </w14:textFill>
        </w:rPr>
        <w:t>近年完成的类似项目情况表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_Toc32436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16</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3843813A">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"_Toc4280"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六、近年财务状况表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_Toc4280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4A14CBFB">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"_Toc290"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七、近年发生的诉讼及仲裁情况</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_Toc290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18</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6D438FC9">
      <w:pPr>
        <w:pStyle w:val="23"/>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"_Toc15283"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八、其他资料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_Toc15283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19</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14:paraId="1E412F71">
      <w:pPr>
        <w:pStyle w:val="51"/>
        <w:tabs>
          <w:tab w:val="left" w:pos="2412"/>
        </w:tabs>
        <w:jc w:val="center"/>
        <w:rPr>
          <w:rFonts w:hint="eastAsia" w:asciiTheme="majorEastAsia" w:hAnsiTheme="majorEastAsia" w:eastAsiaTheme="majorEastAsia" w:cstheme="majorEastAsia"/>
          <w:bCs w:val="0"/>
          <w:color w:val="0D0D0D" w:themeColor="text1" w:themeTint="F2"/>
          <w:szCs w:val="21"/>
          <w:lang w:val="zh-CN"/>
          <w14:textFill>
            <w14:solidFill>
              <w14:schemeClr w14:val="tx1">
                <w14:lumMod w14:val="95000"/>
                <w14:lumOff w14:val="5000"/>
              </w14:schemeClr>
            </w14:solidFill>
          </w14:textFill>
        </w:rPr>
        <w:sectPr>
          <w:footerReference r:id="rId5" w:type="first"/>
          <w:footerReference r:id="rId4" w:type="default"/>
          <w:pgSz w:w="11906" w:h="16838"/>
          <w:pgMar w:top="1440" w:right="1474" w:bottom="1985" w:left="1588" w:header="851" w:footer="992" w:gutter="0"/>
          <w:pgNumType w:start="1"/>
          <w:cols w:space="720" w:num="1"/>
          <w:titlePg/>
          <w:docGrid w:type="linesAndChars" w:linePitch="289" w:charSpace="-1844"/>
        </w:sectPr>
      </w:pPr>
      <w:r>
        <w:rPr>
          <w:rFonts w:hint="eastAsia" w:asciiTheme="majorEastAsia" w:hAnsiTheme="majorEastAsia" w:eastAsiaTheme="majorEastAsia" w:cstheme="majorEastAsia"/>
          <w:bCs w:val="0"/>
          <w:color w:val="0D0D0D" w:themeColor="text1" w:themeTint="F2"/>
          <w:szCs w:val="21"/>
          <w:lang w:val="zh-CN"/>
          <w14:textFill>
            <w14:solidFill>
              <w14:schemeClr w14:val="tx1">
                <w14:lumMod w14:val="95000"/>
                <w14:lumOff w14:val="5000"/>
              </w14:schemeClr>
            </w14:solidFill>
          </w14:textFill>
        </w:rPr>
        <w:fldChar w:fldCharType="end"/>
      </w:r>
    </w:p>
    <w:p w14:paraId="5E498CD7">
      <w:pPr>
        <w:spacing w:line="360" w:lineRule="auto"/>
        <w:jc w:val="center"/>
        <w:rPr>
          <w:rFonts w:hint="default" w:ascii="Times New Roman" w:hAnsi="Times New Roman" w:eastAsia="宋体" w:cs="Times New Roman"/>
          <w:b/>
          <w:color w:val="0D0D0D" w:themeColor="text1" w:themeTint="F2"/>
          <w:sz w:val="28"/>
          <w:szCs w:val="28"/>
          <w:lang w:val="zh-CN"/>
          <w14:textFill>
            <w14:solidFill>
              <w14:schemeClr w14:val="tx1">
                <w14:lumMod w14:val="95000"/>
                <w14:lumOff w14:val="5000"/>
              </w14:schemeClr>
            </w14:solidFill>
          </w14:textFill>
        </w:rPr>
      </w:pPr>
      <w:r>
        <w:rPr>
          <w:rFonts w:hint="default" w:ascii="Times New Roman" w:hAnsi="Times New Roman" w:eastAsia="宋体" w:cs="Times New Roman"/>
          <w:b/>
          <w:color w:val="0D0D0D" w:themeColor="text1" w:themeTint="F2"/>
          <w:sz w:val="28"/>
          <w:szCs w:val="28"/>
          <w:lang w:val="zh-CN"/>
          <w14:textFill>
            <w14:solidFill>
              <w14:schemeClr w14:val="tx1">
                <w14:lumMod w14:val="95000"/>
                <w14:lumOff w14:val="5000"/>
              </w14:schemeClr>
            </w14:solidFill>
          </w14:textFill>
        </w:rPr>
        <w:t>Table des matières</w:t>
      </w:r>
    </w:p>
    <w:p w14:paraId="1C10811E">
      <w:pPr>
        <w:pStyle w:val="20"/>
        <w:tabs>
          <w:tab w:val="right" w:leader="dot" w:pos="8844"/>
        </w:tabs>
        <w:ind w:left="420" w:leftChars="2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"_Toc24864"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1"/>
          <w14:textFill>
            <w14:solidFill>
              <w14:schemeClr w14:val="tx1">
                <w14:lumMod w14:val="95000"/>
                <w14:lumOff w14:val="5000"/>
              </w14:schemeClr>
            </w14:solidFill>
          </w14:textFill>
        </w:rPr>
        <w:t>Annexe préliminaire aux instructions à l'intention des candidats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_Toc24864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2</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7367EA4A">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"_Toc21930"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1.Dispositions générales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_Toc21930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6FF3A513">
      <w:pPr>
        <w:pStyle w:val="13"/>
        <w:tabs>
          <w:tab w:val="right" w:leader="dot" w:pos="8844"/>
        </w:tabs>
        <w:ind w:left="804"/>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"_Toc29868"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1.1 Présentation du projet</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_Toc29868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0116B20E">
      <w:pPr>
        <w:pStyle w:val="13"/>
        <w:tabs>
          <w:tab w:val="right" w:leader="dot" w:pos="8844"/>
        </w:tabs>
        <w:ind w:left="804"/>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"_Toc1272"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1.2 Portée de l'appel à candidatures, durée prévue des travaux/délais de livraison et exigences de qualité</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_Toc1272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6BF9ED21">
      <w:pPr>
        <w:pStyle w:val="13"/>
        <w:tabs>
          <w:tab w:val="right" w:leader="dot" w:pos="8844"/>
        </w:tabs>
        <w:ind w:left="804"/>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"_Toc8842"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1.3 Conditions de qualification des candidats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_Toc8842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2C3067A7">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"_Toc23326"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2.Procédure d'évaluation des qualifications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_Toc23326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611D04F8">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"_Toc18293"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3.Modalités d'évaluation des qualifications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_Toc18293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5</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03074E91">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"_Toc8808"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4.Préparation des documents de candidature à l'évaluation de la qualification</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_Toc8808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6</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36BD5F0A">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"_Toc19225"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5.Dépôt des documents de candidature à l'évaluation de la qualification</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_Toc19225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7</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56B2B9D4">
      <w:pPr>
        <w:pStyle w:val="23"/>
        <w:tabs>
          <w:tab w:val="right" w:leader="dot" w:pos="8844"/>
        </w:tabs>
        <w:ind w:left="402"/>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"_Toc6170" </w:instrText>
      </w:r>
      <w:r>
        <w:rPr>
          <w:rFonts w:hint="default" w:ascii="Times New Roman" w:hAnsi="Times New Roman" w:cs="Times New Roman"/>
        </w:rPr>
        <w:fldChar w:fldCharType="separate"/>
      </w:r>
      <w:r>
        <w:rPr>
          <w:rFonts w:hint="default" w:ascii="Times New Roman" w:hAnsi="Times New Roman" w:cs="Times New Roman" w:eastAsiaTheme="minorEastAsia"/>
          <w:bCs/>
          <w:color w:val="0D0D0D" w:themeColor="text1" w:themeTint="F2"/>
          <w:kern w:val="0"/>
          <w:szCs w:val="28"/>
          <w14:textFill>
            <w14:solidFill>
              <w14:schemeClr w14:val="tx1">
                <w14:lumMod w14:val="95000"/>
                <w14:lumOff w14:val="5000"/>
              </w14:schemeClr>
            </w14:solidFill>
          </w14:textFill>
        </w:rPr>
        <w:t>6.Format des documents de candidature à l'évaluation de la qualification</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_Toc6170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7</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031E7BE7">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"_Toc10447"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一、Lettre de candidature à l'évaluation de la qualification pour l'appel à candidatures de fournisseurs éligibles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_Toc10447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10</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56BA9F14">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"_Toc22251"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二、Justificatif d'identité du représentant légal (responsable de l'entité)</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_Toc22251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11</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5218A215">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"_Toc13522"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二</w:t>
      </w:r>
      <w:r>
        <w:rPr>
          <w:rFonts w:hint="default" w:ascii="Times New Roman" w:hAnsi="Times New Roman" w:cs="Times New Roman"/>
          <w:color w:val="0D0D0D" w:themeColor="text1" w:themeTint="F2"/>
          <w:szCs w:val="20"/>
          <w14:textFill>
            <w14:solidFill>
              <w14:schemeClr w14:val="tx1">
                <w14:lumMod w14:val="95000"/>
                <w14:lumOff w14:val="5000"/>
              </w14:schemeClr>
            </w14:solidFill>
          </w14:textFill>
        </w:rPr>
        <w:t>、</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Procuration du représentant légal</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_Toc13522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12</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0F9C23D8">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"_Toc21083"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 xml:space="preserve">三、Accord de consortium (le cas échéant) </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_Toc21083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13</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3DA2E2F0">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"_Toc17462"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四、Documents relatifs à l'examen des qualifications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_Toc17462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14</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174B6145">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"_Toc32436"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五</w:t>
      </w:r>
      <w:r>
        <w:rPr>
          <w:rFonts w:hint="default" w:ascii="Times New Roman" w:hAnsi="Times New Roman" w:cs="Times New Roman"/>
          <w:color w:val="0D0D0D" w:themeColor="text1" w:themeTint="F2"/>
          <w:szCs w:val="20"/>
          <w14:textFill>
            <w14:solidFill>
              <w14:schemeClr w14:val="tx1">
                <w14:lumMod w14:val="95000"/>
                <w14:lumOff w14:val="5000"/>
              </w14:schemeClr>
            </w14:solidFill>
          </w14:textFill>
        </w:rPr>
        <w:t>、</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Tableau récapitulatif des projets similaires réalisés ces dernières années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_Toc32436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16</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26AE0A4D">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"_Toc4280"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六、Bilan financier des dernières années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_Toc4280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17</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7BDA8411">
      <w:pPr>
        <w:pStyle w:val="23"/>
        <w:tabs>
          <w:tab w:val="right" w:leader="dot" w:pos="8844"/>
        </w:tabs>
        <w:ind w:left="840" w:leftChars="400"/>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"_Toc290"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七、Litiges et arbitrages survenus ces dernières années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_Toc290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18</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583AA479">
      <w:pPr>
        <w:pStyle w:val="23"/>
        <w:tabs>
          <w:tab w:val="right" w:leader="dot" w:pos="8844"/>
        </w:tabs>
        <w:ind w:left="840" w:leftChars="400"/>
        <w:rPr>
          <w:rFonts w:ascii="Cambria" w:hAnsi="Cambria"/>
          <w:bCs/>
          <w:color w:val="0D0D0D" w:themeColor="text1" w:themeTint="F2"/>
          <w:kern w:val="0"/>
          <w:szCs w:val="28"/>
          <w14:textFill>
            <w14:solidFill>
              <w14:schemeClr w14:val="tx1">
                <w14:lumMod w14:val="95000"/>
                <w14:lumOff w14:val="5000"/>
              </w14:schemeClr>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"_Toc290" </w:instrText>
      </w:r>
      <w:r>
        <w:rPr>
          <w:rFonts w:hint="default" w:ascii="Times New Roman" w:hAnsi="Times New Roman" w:cs="Times New Roman"/>
        </w:rPr>
        <w:fldChar w:fldCharType="separate"/>
      </w:r>
      <w:r>
        <w:rPr>
          <w:rFonts w:hint="default" w:ascii="Times New Roman" w:hAnsi="Times New Roman" w:cs="Times New Roman"/>
          <w:bCs/>
          <w:color w:val="0D0D0D" w:themeColor="text1" w:themeTint="F2"/>
          <w:kern w:val="0"/>
          <w:szCs w:val="28"/>
          <w:lang w:val="en-US" w:eastAsia="zh-CN"/>
          <w14:textFill>
            <w14:solidFill>
              <w14:schemeClr w14:val="tx1">
                <w14:lumMod w14:val="95000"/>
                <w14:lumOff w14:val="5000"/>
              </w14:schemeClr>
            </w14:solidFill>
          </w14:textFill>
        </w:rPr>
        <w:t>八</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、Autres documents</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ab/>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begin"/>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instrText xml:space="preserve"> PAGEREF _Toc290 </w:instrTex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separate"/>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t>1</w:t>
      </w:r>
      <w:r>
        <w:rPr>
          <w:rFonts w:hint="default" w:ascii="Times New Roman" w:hAnsi="Times New Roman" w:cs="Times New Roman"/>
          <w:bCs/>
          <w:color w:val="0D0D0D" w:themeColor="text1" w:themeTint="F2"/>
          <w:kern w:val="0"/>
          <w:szCs w:val="28"/>
          <w:lang w:val="en-US" w:eastAsia="zh-CN"/>
          <w14:textFill>
            <w14:solidFill>
              <w14:schemeClr w14:val="tx1">
                <w14:lumMod w14:val="95000"/>
                <w14:lumOff w14:val="5000"/>
              </w14:schemeClr>
            </w14:solidFill>
          </w14:textFill>
        </w:rPr>
        <w:t>9</w:t>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r>
        <w:rPr>
          <w:rFonts w:hint="default" w:ascii="Times New Roman" w:hAnsi="Times New Roman" w:cs="Times New Roman"/>
          <w:bCs/>
          <w:color w:val="0D0D0D" w:themeColor="text1" w:themeTint="F2"/>
          <w:kern w:val="0"/>
          <w:szCs w:val="28"/>
          <w14:textFill>
            <w14:solidFill>
              <w14:schemeClr w14:val="tx1">
                <w14:lumMod w14:val="95000"/>
                <w14:lumOff w14:val="5000"/>
              </w14:schemeClr>
            </w14:solidFill>
          </w14:textFill>
        </w:rPr>
        <w:fldChar w:fldCharType="end"/>
      </w:r>
    </w:p>
    <w:p w14:paraId="753061DF">
      <w:pPr>
        <w:rPr>
          <w:rFonts w:hint="eastAsia"/>
          <w:lang w:val="zh-CN"/>
        </w:rPr>
      </w:pPr>
    </w:p>
    <w:bookmarkEnd w:id="0"/>
    <w:bookmarkEnd w:id="1"/>
    <w:bookmarkEnd w:id="2"/>
    <w:bookmarkEnd w:id="3"/>
    <w:p w14:paraId="4A2D1351">
      <w:pPr>
        <w:pStyle w:val="3"/>
        <w:adjustRightInd w:val="0"/>
        <w:snapToGrid w:val="0"/>
        <w:spacing w:before="0" w:after="0" w:line="360" w:lineRule="auto"/>
        <w:jc w:val="left"/>
        <w:rPr>
          <w:rFonts w:hint="eastAsia" w:ascii="宋体" w:hAnsi="宋体"/>
          <w:b w:val="0"/>
          <w:color w:val="0D0D0D" w:themeColor="text1" w:themeTint="F2"/>
          <w:sz w:val="21"/>
          <w:szCs w:val="21"/>
          <w14:textFill>
            <w14:solidFill>
              <w14:schemeClr w14:val="tx1">
                <w14:lumMod w14:val="95000"/>
                <w14:lumOff w14:val="5000"/>
              </w14:schemeClr>
            </w14:solidFill>
          </w14:textFill>
        </w:rPr>
        <w:sectPr>
          <w:headerReference r:id="rId6" w:type="first"/>
          <w:footerReference r:id="rId8" w:type="first"/>
          <w:footerReference r:id="rId7" w:type="default"/>
          <w:pgSz w:w="11906" w:h="16838"/>
          <w:pgMar w:top="1474" w:right="1474" w:bottom="1474" w:left="1474" w:header="510" w:footer="992" w:gutter="0"/>
          <w:cols w:space="720" w:num="1"/>
          <w:titlePg/>
          <w:docGrid w:type="lines" w:linePitch="312" w:charSpace="0"/>
        </w:sectPr>
      </w:pPr>
      <w:bookmarkStart w:id="4" w:name="_Toc8635893"/>
      <w:bookmarkStart w:id="5" w:name="_Toc8634027"/>
      <w:bookmarkStart w:id="6" w:name="_Toc152047199"/>
      <w:bookmarkStart w:id="7" w:name="_Toc23016"/>
      <w:bookmarkStart w:id="8" w:name="_Toc24864"/>
      <w:bookmarkStart w:id="9" w:name="_Toc144974403"/>
    </w:p>
    <w:p w14:paraId="140A02A5">
      <w:pPr>
        <w:pStyle w:val="3"/>
        <w:adjustRightInd w:val="0"/>
        <w:snapToGrid w:val="0"/>
        <w:spacing w:before="0" w:after="0" w:line="360" w:lineRule="auto"/>
        <w:jc w:val="left"/>
        <w:rPr>
          <w:b w:val="0"/>
          <w:color w:val="0D0D0D" w:themeColor="text1" w:themeTint="F2"/>
          <w:sz w:val="21"/>
          <w:szCs w:val="21"/>
          <w14:textFill>
            <w14:solidFill>
              <w14:schemeClr w14:val="tx1">
                <w14:lumMod w14:val="95000"/>
                <w14:lumOff w14:val="5000"/>
              </w14:schemeClr>
            </w14:solidFill>
          </w14:textFill>
        </w:rPr>
      </w:pPr>
      <w:r>
        <w:rPr>
          <w:rFonts w:hint="eastAsia" w:ascii="宋体" w:hAnsi="宋体"/>
          <w:b w:val="0"/>
          <w:color w:val="0D0D0D" w:themeColor="text1" w:themeTint="F2"/>
          <w:sz w:val="21"/>
          <w:szCs w:val="21"/>
          <w14:textFill>
            <w14:solidFill>
              <w14:schemeClr w14:val="tx1">
                <w14:lumMod w14:val="95000"/>
                <w14:lumOff w14:val="5000"/>
              </w14:schemeClr>
            </w14:solidFill>
          </w14:textFill>
        </w:rPr>
        <w:t>申请人须知前附表</w:t>
      </w:r>
      <w:bookmarkEnd w:id="4"/>
      <w:bookmarkEnd w:id="5"/>
      <w:bookmarkEnd w:id="6"/>
      <w:bookmarkEnd w:id="7"/>
      <w:bookmarkEnd w:id="8"/>
      <w:bookmarkEnd w:id="9"/>
      <w:r>
        <w:rPr>
          <w:rFonts w:hint="default" w:ascii="Times New Roman" w:hAnsi="Times New Roman" w:cs="Times New Roman"/>
          <w:b w:val="0"/>
          <w:color w:val="0D0D0D" w:themeColor="text1" w:themeTint="F2"/>
          <w:sz w:val="21"/>
          <w:szCs w:val="21"/>
          <w14:textFill>
            <w14:solidFill>
              <w14:schemeClr w14:val="tx1">
                <w14:lumMod w14:val="95000"/>
                <w14:lumOff w14:val="5000"/>
              </w14:schemeClr>
            </w14:solidFill>
          </w14:textFill>
        </w:rPr>
        <w:t>Annexe préliminaire aux instructions à l'intention des candidats</w:t>
      </w:r>
    </w:p>
    <w:tbl>
      <w:tblPr>
        <w:tblStyle w:val="29"/>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84"/>
        <w:gridCol w:w="1338"/>
        <w:gridCol w:w="3825"/>
        <w:gridCol w:w="791"/>
      </w:tblGrid>
      <w:tr w14:paraId="17CE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58D11F4">
            <w:pPr>
              <w:pStyle w:val="9"/>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b/>
                <w:color w:val="0D0D0D" w:themeColor="text1" w:themeTint="F2"/>
                <w:sz w:val="21"/>
                <w:szCs w:val="21"/>
                <w14:textFill>
                  <w14:solidFill>
                    <w14:schemeClr w14:val="tx1">
                      <w14:lumMod w14:val="95000"/>
                      <w14:lumOff w14:val="5000"/>
                    </w14:schemeClr>
                  </w14:solidFill>
                </w14:textFill>
              </w:rPr>
              <w:t>序号</w:t>
            </w:r>
            <w:r>
              <w:rPr>
                <w:rFonts w:hint="default" w:ascii="Times New Roman" w:hAnsi="Times New Roman" w:cs="Times New Roman"/>
                <w:b/>
                <w:color w:val="0D0D0D" w:themeColor="text1" w:themeTint="F2"/>
                <w:sz w:val="21"/>
                <w:szCs w:val="21"/>
                <w14:textFill>
                  <w14:solidFill>
                    <w14:schemeClr w14:val="tx1">
                      <w14:lumMod w14:val="95000"/>
                      <w14:lumOff w14:val="5000"/>
                    </w14:schemeClr>
                  </w14:solidFill>
                </w14:textFill>
              </w:rPr>
              <w:t>N°</w:t>
            </w:r>
          </w:p>
        </w:tc>
        <w:tc>
          <w:tcPr>
            <w:tcW w:w="2384" w:type="dxa"/>
            <w:vAlign w:val="center"/>
          </w:tcPr>
          <w:p w14:paraId="33D5CF22">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条 款 名 称</w:t>
            </w:r>
            <w:r>
              <w:rPr>
                <w:rFonts w:hint="eastAsia" w:ascii="Times New Roman" w:hAnsi="Times New Roman" w:eastAsia="宋体" w:cs="Times New Roman"/>
                <w:b/>
                <w:color w:val="0D0D0D" w:themeColor="text1" w:themeTint="F2"/>
                <w:sz w:val="21"/>
                <w:szCs w:val="21"/>
                <w14:textFill>
                  <w14:solidFill>
                    <w14:schemeClr w14:val="tx1">
                      <w14:lumMod w14:val="95000"/>
                      <w14:lumOff w14:val="5000"/>
                    </w14:schemeClr>
                  </w14:solidFill>
                </w14:textFill>
              </w:rPr>
              <w:t>Intitulé de la clause</w:t>
            </w:r>
          </w:p>
        </w:tc>
        <w:tc>
          <w:tcPr>
            <w:tcW w:w="5163" w:type="dxa"/>
            <w:gridSpan w:val="2"/>
            <w:vAlign w:val="center"/>
          </w:tcPr>
          <w:p w14:paraId="7E878562">
            <w:pPr>
              <w:pStyle w:val="9"/>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编   列    内    容</w:t>
            </w:r>
          </w:p>
          <w:p w14:paraId="4664A5A2">
            <w:pPr>
              <w:pStyle w:val="9"/>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hAnsi="Times New Roman" w:eastAsia="宋体" w:cs="Times New Roman"/>
                <w:b/>
                <w:color w:val="0D0D0D" w:themeColor="text1" w:themeTint="F2"/>
                <w:sz w:val="21"/>
                <w:szCs w:val="21"/>
                <w14:textFill>
                  <w14:solidFill>
                    <w14:schemeClr w14:val="tx1">
                      <w14:lumMod w14:val="95000"/>
                      <w14:lumOff w14:val="5000"/>
                    </w14:schemeClr>
                  </w14:solidFill>
                </w14:textFill>
              </w:rPr>
              <w:t>Référence    Contenu</w:t>
            </w:r>
          </w:p>
        </w:tc>
        <w:tc>
          <w:tcPr>
            <w:tcW w:w="791" w:type="dxa"/>
            <w:vAlign w:val="center"/>
          </w:tcPr>
          <w:p w14:paraId="2852DB87">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条款号</w:t>
            </w:r>
            <w:r>
              <w:rPr>
                <w:rFonts w:hint="eastAsia" w:ascii="Times New Roman" w:hAnsi="Times New Roman" w:eastAsia="宋体" w:cs="Times New Roman"/>
                <w:b/>
                <w:color w:val="0D0D0D" w:themeColor="text1" w:themeTint="F2"/>
                <w:sz w:val="21"/>
                <w:szCs w:val="21"/>
                <w14:textFill>
                  <w14:solidFill>
                    <w14:schemeClr w14:val="tx1">
                      <w14:lumMod w14:val="95000"/>
                      <w14:lumOff w14:val="5000"/>
                    </w14:schemeClr>
                  </w14:solidFill>
                </w14:textFill>
              </w:rPr>
              <w:t>Numéro de clause</w:t>
            </w:r>
          </w:p>
        </w:tc>
      </w:tr>
      <w:tr w14:paraId="4524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203B087">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w:t>
            </w:r>
          </w:p>
        </w:tc>
        <w:tc>
          <w:tcPr>
            <w:tcW w:w="2384" w:type="dxa"/>
            <w:vAlign w:val="center"/>
          </w:tcPr>
          <w:p w14:paraId="7FDB62CA">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征集组织</w:t>
            </w:r>
          </w:p>
          <w:p w14:paraId="429BBA2F">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1"/>
                <w:szCs w:val="21"/>
                <w14:textFill>
                  <w14:solidFill>
                    <w14:schemeClr w14:val="tx1">
                      <w14:lumMod w14:val="95000"/>
                      <w14:lumOff w14:val="5000"/>
                    </w14:schemeClr>
                  </w14:solidFill>
                </w14:textFill>
              </w:rPr>
              <w:t>Appel à candidatures</w:t>
            </w:r>
          </w:p>
        </w:tc>
        <w:tc>
          <w:tcPr>
            <w:tcW w:w="5163" w:type="dxa"/>
            <w:gridSpan w:val="2"/>
            <w:vAlign w:val="center"/>
          </w:tcPr>
          <w:p w14:paraId="20473C85">
            <w:pPr>
              <w:pStyle w:val="9"/>
              <w:topLinePunct/>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国家电投集团铝电投资有限公司</w:t>
            </w:r>
          </w:p>
          <w:p w14:paraId="3DAA21FE">
            <w:pPr>
              <w:pStyle w:val="9"/>
              <w:topLinePunct/>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pPr>
            <w:r>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SPIC Investment Corporation Aluminum &amp; Power Investment Co., Ltd.</w:t>
            </w:r>
          </w:p>
        </w:tc>
        <w:tc>
          <w:tcPr>
            <w:tcW w:w="791" w:type="dxa"/>
            <w:vAlign w:val="center"/>
          </w:tcPr>
          <w:p w14:paraId="0D8A0D18">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1.1.2</w:t>
            </w:r>
          </w:p>
        </w:tc>
      </w:tr>
      <w:tr w14:paraId="379B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Align w:val="center"/>
          </w:tcPr>
          <w:p w14:paraId="7813F175">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2</w:t>
            </w:r>
          </w:p>
        </w:tc>
        <w:tc>
          <w:tcPr>
            <w:tcW w:w="2384" w:type="dxa"/>
            <w:vAlign w:val="center"/>
          </w:tcPr>
          <w:p w14:paraId="6DD964F2">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项目名称</w:t>
            </w:r>
          </w:p>
          <w:p w14:paraId="630D09AC">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Nom du projet</w:t>
            </w:r>
          </w:p>
        </w:tc>
        <w:tc>
          <w:tcPr>
            <w:tcW w:w="5163" w:type="dxa"/>
            <w:gridSpan w:val="2"/>
            <w:vAlign w:val="center"/>
          </w:tcPr>
          <w:p w14:paraId="518842C4">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柴油采购</w:t>
            </w:r>
            <w:r>
              <w:rPr>
                <w:rFonts w:hint="eastAsia" w:ascii="Times New Roman"/>
                <w:color w:val="0D0D0D" w:themeColor="text1" w:themeTint="F2"/>
                <w:sz w:val="21"/>
                <w:szCs w:val="21"/>
                <w14:textFill>
                  <w14:solidFill>
                    <w14:schemeClr w14:val="tx1">
                      <w14:lumMod w14:val="95000"/>
                      <w14:lumOff w14:val="5000"/>
                    </w14:schemeClr>
                  </w14:solidFill>
                </w14:textFill>
              </w:rPr>
              <w:t>项目合格承包商征集</w:t>
            </w:r>
          </w:p>
          <w:p w14:paraId="559FFEB7">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 xml:space="preserve">Appel à candidatures pour le recrutement de prestataires qualifiés dans le cadre du projet d'achat de diesel de la </w:t>
            </w:r>
            <w:r>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SPIC International Investment &amp; Development (Guinea) Co., Ltd</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w:t>
            </w:r>
          </w:p>
        </w:tc>
        <w:tc>
          <w:tcPr>
            <w:tcW w:w="791" w:type="dxa"/>
            <w:vAlign w:val="center"/>
          </w:tcPr>
          <w:p w14:paraId="144D7CF8">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w:t>
            </w:r>
            <w:r>
              <w:rPr>
                <w:rFonts w:hint="eastAsia" w:ascii="Times New Roman"/>
                <w:bCs/>
                <w:color w:val="0D0D0D" w:themeColor="text1" w:themeTint="F2"/>
                <w:sz w:val="21"/>
                <w:szCs w:val="21"/>
                <w14:textFill>
                  <w14:solidFill>
                    <w14:schemeClr w14:val="tx1">
                      <w14:lumMod w14:val="95000"/>
                      <w14:lumOff w14:val="5000"/>
                    </w14:schemeClr>
                  </w14:solidFill>
                </w14:textFill>
              </w:rPr>
              <w:t>3</w:t>
            </w:r>
          </w:p>
        </w:tc>
      </w:tr>
      <w:tr w14:paraId="6257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4C67BC7">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3</w:t>
            </w:r>
          </w:p>
        </w:tc>
        <w:tc>
          <w:tcPr>
            <w:tcW w:w="2384" w:type="dxa"/>
            <w:vAlign w:val="center"/>
          </w:tcPr>
          <w:p w14:paraId="0135FAEC">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建设地点</w:t>
            </w:r>
          </w:p>
          <w:p w14:paraId="60D0C439">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Lieu de construction</w:t>
            </w:r>
          </w:p>
        </w:tc>
        <w:tc>
          <w:tcPr>
            <w:tcW w:w="5163" w:type="dxa"/>
            <w:gridSpan w:val="2"/>
            <w:vAlign w:val="center"/>
          </w:tcPr>
          <w:p w14:paraId="123A95C4">
            <w:pPr>
              <w:pStyle w:val="9"/>
              <w:topLinePunct/>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及其所属公司</w:t>
            </w:r>
          </w:p>
          <w:p w14:paraId="244FF0C0">
            <w:pPr>
              <w:pStyle w:val="9"/>
              <w:topLinePunct/>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SPIC International Investment &amp; Development (Guinea) Co., Ltd. et ses filiales</w:t>
            </w:r>
          </w:p>
        </w:tc>
        <w:tc>
          <w:tcPr>
            <w:tcW w:w="791" w:type="dxa"/>
            <w:vAlign w:val="center"/>
          </w:tcPr>
          <w:p w14:paraId="7E181884">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w:t>
            </w:r>
            <w:r>
              <w:rPr>
                <w:rFonts w:hint="eastAsia" w:ascii="Times New Roman"/>
                <w:bCs/>
                <w:color w:val="0D0D0D" w:themeColor="text1" w:themeTint="F2"/>
                <w:sz w:val="21"/>
                <w:szCs w:val="21"/>
                <w14:textFill>
                  <w14:solidFill>
                    <w14:schemeClr w14:val="tx1">
                      <w14:lumMod w14:val="95000"/>
                      <w14:lumOff w14:val="5000"/>
                    </w14:schemeClr>
                  </w14:solidFill>
                </w14:textFill>
              </w:rPr>
              <w:t>4</w:t>
            </w:r>
          </w:p>
        </w:tc>
      </w:tr>
      <w:tr w14:paraId="4B72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181F904C">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4</w:t>
            </w:r>
          </w:p>
        </w:tc>
        <w:tc>
          <w:tcPr>
            <w:tcW w:w="2384" w:type="dxa"/>
            <w:vAlign w:val="center"/>
          </w:tcPr>
          <w:p w14:paraId="0C1BA97A">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w:t>
            </w:r>
            <w:r>
              <w:rPr>
                <w:rFonts w:ascii="Times New Roman"/>
                <w:color w:val="0D0D0D" w:themeColor="text1" w:themeTint="F2"/>
                <w:sz w:val="21"/>
                <w:szCs w:val="21"/>
                <w14:textFill>
                  <w14:solidFill>
                    <w14:schemeClr w14:val="tx1">
                      <w14:lumMod w14:val="95000"/>
                      <w14:lumOff w14:val="5000"/>
                    </w14:schemeClr>
                  </w14:solidFill>
                </w14:textFill>
              </w:rPr>
              <w:t>范围</w:t>
            </w:r>
          </w:p>
          <w:p w14:paraId="61996AEF">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Champ d'application</w:t>
            </w:r>
          </w:p>
        </w:tc>
        <w:tc>
          <w:tcPr>
            <w:tcW w:w="5163" w:type="dxa"/>
            <w:gridSpan w:val="2"/>
            <w:vAlign w:val="center"/>
          </w:tcPr>
          <w:p w14:paraId="7602BC75">
            <w:pPr>
              <w:pStyle w:val="9"/>
              <w:topLinePunct/>
              <w:rPr>
                <w:rFonts w:hint="eastAsia" w:asciiTheme="minorEastAsia" w:hAnsiTheme="minorEastAsia" w:eastAsiaTheme="minorEastAsia" w:cstheme="minorEastAsia"/>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highlight w:val="none"/>
                <w:lang w:val="en-US" w:eastAsia="zh-CN"/>
                <w14:textFill>
                  <w14:solidFill>
                    <w14:schemeClr w14:val="tx1">
                      <w14:lumMod w14:val="95000"/>
                      <w14:lumOff w14:val="5000"/>
                    </w14:schemeClr>
                  </w14:solidFill>
                </w14:textFill>
              </w:rPr>
              <w:t>为国家电投国际投资开发（几内亚）有限责任公司在几内亚投资所属的港口、营地、矿山、施工现场等供应0#柴油。</w:t>
            </w:r>
          </w:p>
          <w:p w14:paraId="3925C359">
            <w:pPr>
              <w:pStyle w:val="9"/>
              <w:topLinePunct/>
              <w:rPr>
                <w:rFonts w:hint="eastAsia" w:asciiTheme="minorEastAsia" w:hAnsiTheme="minorEastAsia" w:eastAsiaTheme="minorEastAsia" w:cstheme="minorEastAsia"/>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 xml:space="preserve">Fourniture de gazole 0# à la </w:t>
            </w:r>
            <w:r>
              <w:rPr>
                <w:rFonts w:hint="default"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SPIC International Investment &amp; Development (Guinea) Co., Ltd</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 pour ses investissements en Guinée, notamment dans les ports, les camps, les mines et les chantiers de construction</w:t>
            </w:r>
          </w:p>
        </w:tc>
        <w:tc>
          <w:tcPr>
            <w:tcW w:w="791" w:type="dxa"/>
            <w:vAlign w:val="center"/>
          </w:tcPr>
          <w:p w14:paraId="1ED31C43">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w:t>
            </w:r>
            <w:r>
              <w:rPr>
                <w:rFonts w:hint="eastAsia" w:ascii="Times New Roman"/>
                <w:bCs/>
                <w:color w:val="0D0D0D" w:themeColor="text1" w:themeTint="F2"/>
                <w:sz w:val="21"/>
                <w:szCs w:val="21"/>
                <w14:textFill>
                  <w14:solidFill>
                    <w14:schemeClr w14:val="tx1">
                      <w14:lumMod w14:val="95000"/>
                      <w14:lumOff w14:val="5000"/>
                    </w14:schemeClr>
                  </w14:solidFill>
                </w14:textFill>
              </w:rPr>
              <w:t>2</w:t>
            </w:r>
            <w:r>
              <w:rPr>
                <w:rFonts w:ascii="Times New Roman"/>
                <w:bCs/>
                <w:color w:val="0D0D0D" w:themeColor="text1" w:themeTint="F2"/>
                <w:sz w:val="21"/>
                <w:szCs w:val="21"/>
                <w14:textFill>
                  <w14:solidFill>
                    <w14:schemeClr w14:val="tx1">
                      <w14:lumMod w14:val="95000"/>
                      <w14:lumOff w14:val="5000"/>
                    </w14:schemeClr>
                  </w14:solidFill>
                </w14:textFill>
              </w:rPr>
              <w:t>.1</w:t>
            </w:r>
          </w:p>
        </w:tc>
      </w:tr>
      <w:tr w14:paraId="79C0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restart"/>
            <w:vAlign w:val="center"/>
          </w:tcPr>
          <w:p w14:paraId="2F01B3BB">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7</w:t>
            </w:r>
          </w:p>
        </w:tc>
        <w:tc>
          <w:tcPr>
            <w:tcW w:w="2384" w:type="dxa"/>
            <w:vMerge w:val="restart"/>
            <w:vAlign w:val="center"/>
          </w:tcPr>
          <w:p w14:paraId="77987946">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申请人资质条件、能力和信誉</w:t>
            </w:r>
            <w:r>
              <w:rPr>
                <w:rFonts w:hint="eastAsia" w:ascii="Times New Roman"/>
                <w:color w:val="0D0D0D" w:themeColor="text1" w:themeTint="F2"/>
                <w:sz w:val="21"/>
                <w:szCs w:val="21"/>
                <w14:textFill>
                  <w14:solidFill>
                    <w14:schemeClr w14:val="tx1">
                      <w14:lumMod w14:val="95000"/>
                      <w14:lumOff w14:val="5000"/>
                    </w14:schemeClr>
                  </w14:solidFill>
                </w14:textFill>
              </w:rPr>
              <w:t>要求</w:t>
            </w:r>
          </w:p>
          <w:p w14:paraId="1BF89C67">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 xml:space="preserve">Conditions de qualification, compétences et exigences en matière de réputation des candidats </w:t>
            </w:r>
          </w:p>
        </w:tc>
        <w:tc>
          <w:tcPr>
            <w:tcW w:w="1338" w:type="dxa"/>
            <w:vAlign w:val="center"/>
          </w:tcPr>
          <w:p w14:paraId="70DF337E">
            <w:pPr>
              <w:adjustRightInd w:val="0"/>
              <w:snapToGrid w:val="0"/>
              <w:jc w:val="center"/>
              <w:rPr>
                <w:rFonts w:hint="eastAsia"/>
              </w:rPr>
            </w:pPr>
            <w:r>
              <w:rPr>
                <w:rFonts w:hint="eastAsia"/>
              </w:rPr>
              <w:t>资质条件</w:t>
            </w:r>
          </w:p>
          <w:p w14:paraId="558D476F">
            <w:pPr>
              <w:pStyle w:val="2"/>
              <w:ind w:left="0" w:leftChars="0" w:firstLine="0" w:firstLineChars="0"/>
            </w:pP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Conditions de qualification</w:t>
            </w:r>
          </w:p>
        </w:tc>
        <w:tc>
          <w:tcPr>
            <w:tcW w:w="3825" w:type="dxa"/>
            <w:vAlign w:val="center"/>
          </w:tcPr>
          <w:p w14:paraId="3B3EC9B9">
            <w:pPr>
              <w:pStyle w:val="9"/>
              <w:topLinePunct/>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1）具有独立订立合同的资格，提供NIF号和TVA增值税税号。</w:t>
            </w:r>
          </w:p>
          <w:p w14:paraId="685CE690">
            <w:pPr>
              <w:pStyle w:val="9"/>
              <w:topLinePunct/>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2）取得几内亚国家石油公司关于柴油销售的授权许可</w:t>
            </w:r>
          </w:p>
          <w:p w14:paraId="2B21CC7B">
            <w:pPr>
              <w:pStyle w:val="9"/>
              <w:topLinePunct/>
              <w:rPr>
                <w:rFonts w:hint="default" w:ascii="Times New Roman" w:hAnsi="Times New Roman" w:cs="Times New Roman" w:eastAsia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1）Disposer de la qualification pour conclure des contrats de manière autonome, et fournir le numéro NIF ainsi que le numéro d'impôt sur la valeur ajoutée (TVA).</w:t>
            </w:r>
          </w:p>
          <w:p w14:paraId="422A1607">
            <w:pPr>
              <w:pStyle w:val="9"/>
              <w:topLinePunct/>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2）Obtenir l'autorisation de la Compagnie nationale pétrolière de Guinée pour la vente de diesel.</w:t>
            </w:r>
          </w:p>
        </w:tc>
        <w:tc>
          <w:tcPr>
            <w:tcW w:w="791" w:type="dxa"/>
            <w:vMerge w:val="restart"/>
            <w:vAlign w:val="center"/>
          </w:tcPr>
          <w:p w14:paraId="5CA92FAF">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1.3.1</w:t>
            </w:r>
          </w:p>
        </w:tc>
      </w:tr>
      <w:tr w14:paraId="77D3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1" w:type="dxa"/>
            <w:vMerge w:val="continue"/>
            <w:vAlign w:val="center"/>
          </w:tcPr>
          <w:p w14:paraId="6A18E821">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2384" w:type="dxa"/>
            <w:vMerge w:val="continue"/>
            <w:vAlign w:val="center"/>
          </w:tcPr>
          <w:p w14:paraId="7B769173">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338" w:type="dxa"/>
            <w:vAlign w:val="center"/>
          </w:tcPr>
          <w:p w14:paraId="7AEED490">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业绩要求</w:t>
            </w:r>
          </w:p>
          <w:p w14:paraId="5154E7F8">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Exigences en matière d'expérience</w:t>
            </w:r>
          </w:p>
        </w:tc>
        <w:tc>
          <w:tcPr>
            <w:tcW w:w="3825" w:type="dxa"/>
            <w:vAlign w:val="center"/>
          </w:tcPr>
          <w:p w14:paraId="7A6D46DC">
            <w:pPr>
              <w:adjustRightInd w:val="0"/>
              <w:snapToGrid w:val="0"/>
              <w:jc w:val="left"/>
              <w:rPr>
                <w:rFonts w:hint="eastAsia"/>
                <w:lang w:val="en-US" w:eastAsia="zh-CN"/>
              </w:rPr>
            </w:pPr>
            <w:r>
              <w:rPr>
                <w:rFonts w:hint="eastAsia"/>
                <w:lang w:val="en-US" w:eastAsia="zh-CN"/>
              </w:rPr>
              <w:t>提供近三年（2023年6月1日至投标截止之日止）至少1个在几内亚销售柴油的业绩。</w:t>
            </w:r>
          </w:p>
          <w:p w14:paraId="52C6C08F">
            <w:pPr>
              <w:pStyle w:val="2"/>
              <w:ind w:left="0" w:leftChars="0" w:firstLine="0" w:firstLineChars="0"/>
              <w:rPr>
                <w:rFonts w:hint="eastAsia"/>
                <w:lang w:val="en-US" w:eastAsia="zh-CN"/>
              </w:rPr>
            </w:pPr>
            <w:r>
              <w:rPr>
                <w:rFonts w:hint="eastAsia" w:ascii="Times New Roman" w:hAnsi="Times New Roman" w:cs="Times New Roman" w:eastAsia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Fournir au moins un relevé des ventes de diesel en Guinée au cours des trois dernières années (du 1er janvier 2023 à la date limite de soumission des offres).</w:t>
            </w:r>
          </w:p>
        </w:tc>
        <w:tc>
          <w:tcPr>
            <w:tcW w:w="791" w:type="dxa"/>
            <w:vMerge w:val="continue"/>
            <w:vAlign w:val="center"/>
          </w:tcPr>
          <w:p w14:paraId="5AE915B6">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14:paraId="59FC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1" w:type="dxa"/>
            <w:vMerge w:val="continue"/>
            <w:vAlign w:val="center"/>
          </w:tcPr>
          <w:p w14:paraId="5838D35C">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2384" w:type="dxa"/>
            <w:vMerge w:val="continue"/>
            <w:vAlign w:val="center"/>
          </w:tcPr>
          <w:p w14:paraId="555EFBD0">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338" w:type="dxa"/>
            <w:vAlign w:val="center"/>
          </w:tcPr>
          <w:p w14:paraId="6A1BC22F">
            <w:pPr>
              <w:pStyle w:val="9"/>
              <w:topLinePunct/>
              <w:jc w:val="cente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财务要求</w:t>
            </w:r>
          </w:p>
          <w:p w14:paraId="7FAB926F">
            <w:pPr>
              <w:pStyle w:val="9"/>
              <w:topLinePunct/>
              <w:jc w:val="cente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Exigences financières</w:t>
            </w:r>
          </w:p>
        </w:tc>
        <w:tc>
          <w:tcPr>
            <w:tcW w:w="3825" w:type="dxa"/>
            <w:vAlign w:val="center"/>
          </w:tcPr>
          <w:p w14:paraId="364CA5FE">
            <w:pPr>
              <w:pStyle w:val="9"/>
              <w:topLinePunct/>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没有处于被责令停业、财产被接管、冻结、破产状态。</w:t>
            </w:r>
          </w:p>
          <w:p w14:paraId="595DFF4D">
            <w:pPr>
              <w:pStyle w:val="9"/>
              <w:topLinePunct/>
              <w:rPr>
                <w:rFonts w:hint="eastAsia" w:asciiTheme="minorEastAsia" w:hAnsiTheme="minorEastAsia" w:eastAsiaTheme="minorEastAsia" w:cstheme="minorEastAsia"/>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Ne fait l'objet d'aucune mesure de suspension d'activité, de mise sous séquestre, de gel des avoirs ou de mise en faillite.</w:t>
            </w:r>
          </w:p>
        </w:tc>
        <w:tc>
          <w:tcPr>
            <w:tcW w:w="791" w:type="dxa"/>
            <w:vMerge w:val="continue"/>
            <w:vAlign w:val="center"/>
          </w:tcPr>
          <w:p w14:paraId="69A9ABC3">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14:paraId="4B46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1CDC1515">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2384" w:type="dxa"/>
            <w:vMerge w:val="continue"/>
            <w:vAlign w:val="center"/>
          </w:tcPr>
          <w:p w14:paraId="72029CB2">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338" w:type="dxa"/>
            <w:vAlign w:val="center"/>
          </w:tcPr>
          <w:p w14:paraId="4403685A">
            <w:pPr>
              <w:pStyle w:val="9"/>
              <w:topLinePunct/>
              <w:ind w:left="2"/>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信誉要求</w:t>
            </w:r>
          </w:p>
          <w:p w14:paraId="3B4FC538">
            <w:pPr>
              <w:pStyle w:val="9"/>
              <w:topLinePunct/>
              <w:ind w:left="2"/>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Exigences en matière de solvabilité</w:t>
            </w:r>
          </w:p>
        </w:tc>
        <w:tc>
          <w:tcPr>
            <w:tcW w:w="3825" w:type="dxa"/>
            <w:vAlign w:val="center"/>
          </w:tcPr>
          <w:p w14:paraId="58F35513">
            <w:pPr>
              <w:adjustRightInd w:val="0"/>
              <w:snapToGrid w:val="0"/>
              <w:jc w:val="left"/>
              <w:rPr>
                <w:rFonts w:hint="eastAsia"/>
                <w:lang w:val="en-US" w:eastAsia="zh-CN"/>
              </w:rPr>
            </w:pPr>
            <w:r>
              <w:rPr>
                <w:rFonts w:hint="eastAsia"/>
                <w:lang w:val="en-US" w:eastAsia="zh-CN"/>
              </w:rPr>
              <w:t>1.未列入严重违法失信企业名单；</w:t>
            </w:r>
          </w:p>
          <w:p w14:paraId="6920D008">
            <w:pPr>
              <w:adjustRightInd w:val="0"/>
              <w:snapToGrid w:val="0"/>
              <w:jc w:val="left"/>
              <w:rPr>
                <w:rFonts w:hint="eastAsia"/>
                <w:lang w:val="en-US" w:eastAsia="zh-CN"/>
              </w:rPr>
            </w:pPr>
            <w:r>
              <w:rPr>
                <w:rFonts w:hint="eastAsia"/>
                <w:lang w:val="en-US" w:eastAsia="zh-CN"/>
              </w:rPr>
              <w:t>2.近三年内没有发生骗取中标、严重违约等不良行为。</w:t>
            </w:r>
          </w:p>
          <w:p w14:paraId="58630421">
            <w:pPr>
              <w:pStyle w:val="9"/>
              <w:topLinePunct/>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1. Ne figure pas sur la liste des entreprises ayant commis des infractions graves ou manqué gravement à leurs obligations ;</w:t>
            </w:r>
          </w:p>
          <w:p w14:paraId="4556D19C">
            <w:pPr>
              <w:pStyle w:val="9"/>
              <w:topLinePunct/>
              <w:rPr>
                <w:rFonts w:hint="eastAsia"/>
                <w:lang w:val="en-US" w:eastAsia="zh-CN"/>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2. N'a commis aucun acte répréhensible, tel que l'obtention frauduleuse d'un marché ou une violation grave de contrat, au cours des trois dernières années.</w:t>
            </w:r>
          </w:p>
        </w:tc>
        <w:tc>
          <w:tcPr>
            <w:tcW w:w="791" w:type="dxa"/>
            <w:vMerge w:val="continue"/>
            <w:vAlign w:val="center"/>
          </w:tcPr>
          <w:p w14:paraId="0DAD209A">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14:paraId="5ACF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1" w:type="dxa"/>
            <w:vMerge w:val="continue"/>
            <w:vAlign w:val="center"/>
          </w:tcPr>
          <w:p w14:paraId="302C71A4">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2384" w:type="dxa"/>
            <w:vMerge w:val="continue"/>
            <w:vAlign w:val="center"/>
          </w:tcPr>
          <w:p w14:paraId="4E5D24DB">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338" w:type="dxa"/>
            <w:vAlign w:val="center"/>
          </w:tcPr>
          <w:p w14:paraId="2D5A1AF1">
            <w:pPr>
              <w:pStyle w:val="9"/>
              <w:topLinePunct/>
              <w:ind w:left="2"/>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其他要求</w:t>
            </w:r>
          </w:p>
          <w:p w14:paraId="22CAF047">
            <w:pPr>
              <w:pStyle w:val="9"/>
              <w:topLinePunct/>
              <w:ind w:left="2"/>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Autres exigences</w:t>
            </w:r>
          </w:p>
        </w:tc>
        <w:tc>
          <w:tcPr>
            <w:tcW w:w="3825" w:type="dxa"/>
            <w:vAlign w:val="center"/>
          </w:tcPr>
          <w:p w14:paraId="0C1B8787">
            <w:pPr>
              <w:adjustRightInd w:val="0"/>
              <w:snapToGrid w:val="0"/>
              <w:ind w:firstLine="630" w:firstLineChars="300"/>
              <w:jc w:val="left"/>
              <w:rPr>
                <w:rFonts w:hint="eastAsia"/>
                <w:lang w:val="en-US" w:eastAsia="zh-CN"/>
              </w:rPr>
            </w:pPr>
            <w:r>
              <w:rPr>
                <w:rFonts w:hint="eastAsia"/>
                <w:lang w:val="en-US" w:eastAsia="zh-CN"/>
              </w:rPr>
              <w:t>无</w:t>
            </w:r>
          </w:p>
          <w:p w14:paraId="4D5729DA">
            <w:pPr>
              <w:pStyle w:val="2"/>
              <w:rPr>
                <w:rFonts w:hint="default"/>
                <w:lang w:val="en-US" w:eastAsia="zh-CN"/>
              </w:rPr>
            </w:pPr>
            <w:r>
              <w:rPr>
                <w:rFonts w:hint="default"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Aucun</w:t>
            </w:r>
          </w:p>
        </w:tc>
        <w:tc>
          <w:tcPr>
            <w:tcW w:w="791" w:type="dxa"/>
            <w:vMerge w:val="continue"/>
            <w:vAlign w:val="center"/>
          </w:tcPr>
          <w:p w14:paraId="28B8CFA9">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14:paraId="3D2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3D3DE85">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8</w:t>
            </w:r>
          </w:p>
        </w:tc>
        <w:tc>
          <w:tcPr>
            <w:tcW w:w="2384" w:type="dxa"/>
            <w:vAlign w:val="center"/>
          </w:tcPr>
          <w:p w14:paraId="088B2BEF">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是否接受联合体资格</w:t>
            </w:r>
            <w:r>
              <w:rPr>
                <w:rFonts w:hint="eastAsia" w:ascii="Times New Roman"/>
                <w:color w:val="0D0D0D" w:themeColor="text1" w:themeTint="F2"/>
                <w:sz w:val="21"/>
                <w:szCs w:val="21"/>
                <w14:textFill>
                  <w14:solidFill>
                    <w14:schemeClr w14:val="tx1">
                      <w14:lumMod w14:val="95000"/>
                      <w14:lumOff w14:val="5000"/>
                    </w14:schemeClr>
                  </w14:solidFill>
                </w14:textFill>
              </w:rPr>
              <w:t>评审</w:t>
            </w:r>
            <w:r>
              <w:rPr>
                <w:rFonts w:ascii="Times New Roman"/>
                <w:color w:val="0D0D0D" w:themeColor="text1" w:themeTint="F2"/>
                <w:sz w:val="21"/>
                <w:szCs w:val="21"/>
                <w14:textFill>
                  <w14:solidFill>
                    <w14:schemeClr w14:val="tx1">
                      <w14:lumMod w14:val="95000"/>
                      <w14:lumOff w14:val="5000"/>
                    </w14:schemeClr>
                  </w14:solidFill>
                </w14:textFill>
              </w:rPr>
              <w:t>申请</w:t>
            </w:r>
          </w:p>
          <w:p w14:paraId="17C651DE">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Acceptation ou non de la demande d'évaluation de l'éligibilité du consortium</w:t>
            </w:r>
          </w:p>
        </w:tc>
        <w:tc>
          <w:tcPr>
            <w:tcW w:w="5163" w:type="dxa"/>
            <w:gridSpan w:val="2"/>
            <w:vAlign w:val="center"/>
          </w:tcPr>
          <w:p w14:paraId="1A7AC7A8">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不接受</w:t>
            </w:r>
          </w:p>
          <w:p w14:paraId="565C83D3">
            <w:pPr>
              <w:pStyle w:val="9"/>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Non accepté</w:t>
            </w:r>
          </w:p>
        </w:tc>
        <w:tc>
          <w:tcPr>
            <w:tcW w:w="791" w:type="dxa"/>
            <w:vAlign w:val="center"/>
          </w:tcPr>
          <w:p w14:paraId="29CAFA9F">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w:t>
            </w:r>
            <w:r>
              <w:rPr>
                <w:rFonts w:hint="eastAsia" w:ascii="Times New Roman"/>
                <w:bCs/>
                <w:color w:val="0D0D0D" w:themeColor="text1" w:themeTint="F2"/>
                <w:sz w:val="21"/>
                <w:szCs w:val="21"/>
                <w14:textFill>
                  <w14:solidFill>
                    <w14:schemeClr w14:val="tx1">
                      <w14:lumMod w14:val="95000"/>
                      <w14:lumOff w14:val="5000"/>
                    </w14:schemeClr>
                  </w14:solidFill>
                </w14:textFill>
              </w:rPr>
              <w:t>3</w:t>
            </w:r>
            <w:r>
              <w:rPr>
                <w:rFonts w:ascii="Times New Roman"/>
                <w:bCs/>
                <w:color w:val="0D0D0D" w:themeColor="text1" w:themeTint="F2"/>
                <w:sz w:val="21"/>
                <w:szCs w:val="21"/>
                <w14:textFill>
                  <w14:solidFill>
                    <w14:schemeClr w14:val="tx1">
                      <w14:lumMod w14:val="95000"/>
                      <w14:lumOff w14:val="5000"/>
                    </w14:schemeClr>
                  </w14:solidFill>
                </w14:textFill>
              </w:rPr>
              <w:t>.2</w:t>
            </w:r>
          </w:p>
        </w:tc>
      </w:tr>
      <w:tr w14:paraId="3333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1" w:type="dxa"/>
            <w:vAlign w:val="center"/>
          </w:tcPr>
          <w:p w14:paraId="25742B9B">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9</w:t>
            </w:r>
          </w:p>
        </w:tc>
        <w:tc>
          <w:tcPr>
            <w:tcW w:w="2384" w:type="dxa"/>
            <w:vAlign w:val="center"/>
          </w:tcPr>
          <w:p w14:paraId="3429EFEB">
            <w:pPr>
              <w:adjustRightInd w:val="0"/>
              <w:snapToGrid w:val="0"/>
              <w:jc w:val="center"/>
            </w:pPr>
            <w:r>
              <w:rPr>
                <w:rFonts w:hint="eastAsia"/>
              </w:rPr>
              <w:t>申请人</w:t>
            </w:r>
            <w:r>
              <w:t>提出问题的截止时间</w:t>
            </w:r>
          </w:p>
          <w:p w14:paraId="073BBAA4">
            <w:pPr>
              <w:pStyle w:val="2"/>
              <w:ind w:left="0" w:leftChars="0" w:firstLine="0" w:firstLineChars="0"/>
            </w:pP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Date limite pour le dépôt des</w:t>
            </w:r>
            <w:r>
              <w:rPr>
                <w:rFonts w:hint="eastAsia" w:ascii="Times New Roman"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 xml:space="preserve"> </w:t>
            </w: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questions par les candidats</w:t>
            </w:r>
          </w:p>
        </w:tc>
        <w:tc>
          <w:tcPr>
            <w:tcW w:w="5163" w:type="dxa"/>
            <w:gridSpan w:val="2"/>
            <w:vAlign w:val="center"/>
          </w:tcPr>
          <w:p w14:paraId="4F10B39D">
            <w:pPr>
              <w:adjustRightInd w:val="0"/>
              <w:snapToGrid w:val="0"/>
              <w:rPr>
                <w:rFonts w:hint="eastAsia"/>
                <w:lang w:val="en-US" w:eastAsia="zh-CN"/>
              </w:rPr>
            </w:pPr>
            <w:r>
              <w:rPr>
                <w:rFonts w:hint="eastAsia"/>
              </w:rPr>
              <w:t>征集截止日期48小时以前，</w:t>
            </w:r>
            <w:r>
              <w:t>将需澄清问题电子版（可编辑）发</w:t>
            </w:r>
            <w:r>
              <w:rPr>
                <w:rFonts w:hint="eastAsia"/>
              </w:rPr>
              <w:t>至专用邮箱：</w:t>
            </w:r>
            <w:r>
              <w:rPr>
                <w:rFonts w:hint="eastAsia"/>
                <w:lang w:val="en-US" w:eastAsia="zh-CN"/>
              </w:rPr>
              <w:t>zbcg@spicld.com。</w:t>
            </w:r>
          </w:p>
          <w:p w14:paraId="05BF4C94">
            <w:pPr>
              <w:pStyle w:val="2"/>
            </w:pP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Veuillez envoyer vos demandes de clarification sous forme électronique (modifiable) à l'adresse e-mail dédiée zbcg@spicld.com au plus tard 48 heures avant la date limite de dépôt des candidatures.</w:t>
            </w:r>
          </w:p>
        </w:tc>
        <w:tc>
          <w:tcPr>
            <w:tcW w:w="791" w:type="dxa"/>
            <w:vAlign w:val="center"/>
          </w:tcPr>
          <w:p w14:paraId="56A0B797">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2.2</w:t>
            </w:r>
            <w:r>
              <w:rPr>
                <w:rFonts w:ascii="Times New Roman"/>
                <w:bCs/>
                <w:color w:val="0D0D0D" w:themeColor="text1" w:themeTint="F2"/>
                <w:sz w:val="21"/>
                <w:szCs w:val="21"/>
                <w14:textFill>
                  <w14:solidFill>
                    <w14:schemeClr w14:val="tx1">
                      <w14:lumMod w14:val="95000"/>
                      <w14:lumOff w14:val="5000"/>
                    </w14:schemeClr>
                  </w14:solidFill>
                </w14:textFill>
              </w:rPr>
              <w:t>.1</w:t>
            </w:r>
          </w:p>
        </w:tc>
      </w:tr>
      <w:tr w14:paraId="2595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1" w:type="dxa"/>
            <w:vAlign w:val="center"/>
          </w:tcPr>
          <w:p w14:paraId="4B2BE384">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10</w:t>
            </w:r>
          </w:p>
        </w:tc>
        <w:tc>
          <w:tcPr>
            <w:tcW w:w="2384" w:type="dxa"/>
            <w:vAlign w:val="center"/>
          </w:tcPr>
          <w:p w14:paraId="08B75532">
            <w:pPr>
              <w:adjustRightInd w:val="0"/>
              <w:snapToGrid w:val="0"/>
              <w:jc w:val="center"/>
            </w:pPr>
            <w:r>
              <w:rPr>
                <w:rFonts w:hint="eastAsia"/>
              </w:rPr>
              <w:t>征集人</w:t>
            </w:r>
            <w:r>
              <w:t>澄清</w:t>
            </w:r>
          </w:p>
          <w:p w14:paraId="534978E3">
            <w:pPr>
              <w:pStyle w:val="2"/>
              <w:ind w:left="0" w:leftChars="0" w:firstLine="0" w:firstLineChars="0"/>
            </w:pP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Précisions apportées par l'auteur de l'appel à propositions</w:t>
            </w:r>
          </w:p>
        </w:tc>
        <w:tc>
          <w:tcPr>
            <w:tcW w:w="5163" w:type="dxa"/>
            <w:gridSpan w:val="2"/>
            <w:vAlign w:val="center"/>
          </w:tcPr>
          <w:p w14:paraId="4E4E0E58">
            <w:pPr>
              <w:adjustRightInd w:val="0"/>
              <w:snapToGrid w:val="0"/>
            </w:pPr>
            <w:r>
              <w:rPr>
                <w:rFonts w:hint="eastAsia"/>
              </w:rPr>
              <w:t>1.征集人对要求澄清问题的合理部分予以答复，并将电子版澄清答复文件通过</w:t>
            </w:r>
            <w:r>
              <w:rPr>
                <w:rFonts w:hint="eastAsia"/>
                <w:lang w:val="en-US" w:eastAsia="zh-CN"/>
              </w:rPr>
              <w:t>zbcg@spicld.com</w:t>
            </w:r>
            <w:r>
              <w:rPr>
                <w:rFonts w:hint="eastAsia"/>
              </w:rPr>
              <w:t>邮箱发送至申请人邮箱</w:t>
            </w:r>
          </w:p>
          <w:p w14:paraId="69A08B36">
            <w:pPr>
              <w:adjustRightInd w:val="0"/>
              <w:snapToGrid w:val="0"/>
              <w:rPr>
                <w:rFonts w:hint="eastAsia"/>
                <w:color w:val="auto"/>
              </w:rPr>
            </w:pPr>
            <w:r>
              <w:rPr>
                <w:rFonts w:hint="eastAsia"/>
                <w:color w:val="auto"/>
              </w:rPr>
              <w:fldChar w:fldCharType="begin"/>
            </w:r>
            <w:r>
              <w:rPr>
                <w:rFonts w:hint="eastAsia"/>
                <w:color w:val="auto"/>
              </w:rPr>
              <w:instrText xml:space="preserve"> HYPERLINK "mailto:2.征集人要求申请人澄清的问题，按规定时间回复至SPIC-GUINEE-Achats@outlook.com邮箱。" </w:instrText>
            </w:r>
            <w:r>
              <w:rPr>
                <w:rFonts w:hint="eastAsia"/>
                <w:color w:val="auto"/>
              </w:rPr>
              <w:fldChar w:fldCharType="separate"/>
            </w:r>
            <w:r>
              <w:rPr>
                <w:rStyle w:val="35"/>
                <w:rFonts w:hint="eastAsia"/>
                <w:color w:val="auto"/>
              </w:rPr>
              <w:t>2.征集人要求申请人澄清的问题，按规定时间回复至</w:t>
            </w:r>
            <w:r>
              <w:rPr>
                <w:rStyle w:val="35"/>
                <w:rFonts w:hint="eastAsia"/>
                <w:color w:val="auto"/>
                <w:lang w:val="en-US" w:eastAsia="zh-CN"/>
              </w:rPr>
              <w:t>zbcg@spicld.com</w:t>
            </w:r>
            <w:r>
              <w:rPr>
                <w:rStyle w:val="35"/>
                <w:rFonts w:hint="eastAsia"/>
                <w:color w:val="auto"/>
              </w:rPr>
              <w:t>邮箱。</w:t>
            </w:r>
            <w:r>
              <w:rPr>
                <w:rFonts w:hint="eastAsia"/>
                <w:color w:val="auto"/>
              </w:rPr>
              <w:fldChar w:fldCharType="end"/>
            </w:r>
          </w:p>
          <w:p w14:paraId="4A41A2A9">
            <w:pPr>
              <w:pStyle w:val="2"/>
              <w:ind w:left="0" w:leftChars="0" w:firstLine="0" w:firstLineChars="0"/>
              <w:rPr>
                <w:rFonts w:hint="default"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Times New Roman" w:hAnsi="Calibri" w:eastAsia="宋体" w:cs="Times New Roman"/>
                <w:color w:val="auto"/>
                <w:kern w:val="2"/>
                <w:sz w:val="21"/>
                <w:szCs w:val="21"/>
                <w:lang w:val="en-US" w:eastAsia="zh-CN" w:bidi="ar-SA"/>
              </w:rPr>
              <w:t>1. Le Maître d'ouvrage apporte u</w:t>
            </w: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ne réponse aux questions de clarification jugées pertinentes et transmet la version électronique de la réponse par courriel à l'adresse : zbcg@spicld.com</w:t>
            </w:r>
            <w:r>
              <w:rPr>
                <w:rFonts w:hint="eastAsia" w:ascii="Times New Roman" w:cs="Times New Roman"/>
                <w:color w:val="0D0D0D" w:themeColor="text1" w:themeTint="F2"/>
                <w:kern w:val="2"/>
                <w:sz w:val="21"/>
                <w:szCs w:val="21"/>
                <w:lang w:val="en-US" w:eastAsia="zh-CN" w:bidi="ar-SA"/>
                <w14:textFill>
                  <w14:solidFill>
                    <w14:schemeClr w14:val="tx1">
                      <w14:lumMod w14:val="95000"/>
                      <w14:lumOff w14:val="5000"/>
                    </w14:schemeClr>
                  </w14:solidFill>
                </w14:textFill>
              </w:rPr>
              <w:t>.</w:t>
            </w:r>
          </w:p>
          <w:p w14:paraId="7BF7557B">
            <w:pPr>
              <w:pStyle w:val="2"/>
              <w:ind w:left="0" w:leftChars="0" w:firstLine="0" w:firstLineChars="0"/>
            </w:pPr>
            <w:r>
              <w:rPr>
                <w:rFonts w:hint="eastAsia" w:ascii="Times New Roman" w:hAnsi="Calibri"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2.Le soumissionnaire doit répondre aux demandes de clarifications formulées par le Maître d'ouvrage et renvoyer les éléments requis à l'adresse zbcg@spicld.com dans les délais impartis.</w:t>
            </w:r>
          </w:p>
        </w:tc>
        <w:tc>
          <w:tcPr>
            <w:tcW w:w="791" w:type="dxa"/>
            <w:vAlign w:val="center"/>
          </w:tcPr>
          <w:p w14:paraId="49BCA1C6">
            <w:pPr>
              <w:pStyle w:val="9"/>
              <w:topLinePunct/>
              <w:jc w:val="center"/>
              <w:rPr>
                <w:color w:val="0D0D0D" w:themeColor="text1" w:themeTint="F2"/>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2.2</w:t>
            </w:r>
            <w:r>
              <w:rPr>
                <w:rFonts w:ascii="Times New Roman"/>
                <w:bCs/>
                <w:color w:val="0D0D0D" w:themeColor="text1" w:themeTint="F2"/>
                <w:sz w:val="21"/>
                <w:szCs w:val="21"/>
                <w14:textFill>
                  <w14:solidFill>
                    <w14:schemeClr w14:val="tx1">
                      <w14:lumMod w14:val="95000"/>
                      <w14:lumOff w14:val="5000"/>
                    </w14:schemeClr>
                  </w14:solidFill>
                </w14:textFill>
              </w:rPr>
              <w:t>.2</w:t>
            </w:r>
          </w:p>
        </w:tc>
      </w:tr>
      <w:tr w14:paraId="691D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Align w:val="center"/>
          </w:tcPr>
          <w:p w14:paraId="2245EDC5">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11</w:t>
            </w:r>
          </w:p>
        </w:tc>
        <w:tc>
          <w:tcPr>
            <w:tcW w:w="2384" w:type="dxa"/>
            <w:vAlign w:val="center"/>
          </w:tcPr>
          <w:p w14:paraId="167F5D5F">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申请人需补充的其他材料</w:t>
            </w:r>
          </w:p>
          <w:p w14:paraId="3733CC8D">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Autres documents que le demandeur doit fournir</w:t>
            </w:r>
          </w:p>
        </w:tc>
        <w:tc>
          <w:tcPr>
            <w:tcW w:w="5163" w:type="dxa"/>
            <w:gridSpan w:val="2"/>
            <w:vAlign w:val="center"/>
          </w:tcPr>
          <w:p w14:paraId="3E89EFC2">
            <w:pPr>
              <w:pStyle w:val="9"/>
              <w:topLinePunct/>
              <w:jc w:val="left"/>
              <w:rPr>
                <w:rFonts w:hint="eastAsia" w:ascii="Times New Roman" w:eastAsia="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w:t>
            </w:r>
          </w:p>
        </w:tc>
        <w:tc>
          <w:tcPr>
            <w:tcW w:w="791" w:type="dxa"/>
            <w:vAlign w:val="center"/>
          </w:tcPr>
          <w:p w14:paraId="4CEFA470">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14:paraId="0C1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1" w:type="dxa"/>
            <w:vAlign w:val="center"/>
          </w:tcPr>
          <w:p w14:paraId="676FECF4">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12</w:t>
            </w:r>
          </w:p>
        </w:tc>
        <w:tc>
          <w:tcPr>
            <w:tcW w:w="2384" w:type="dxa"/>
            <w:vAlign w:val="center"/>
          </w:tcPr>
          <w:p w14:paraId="5D94E5D2">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近年财务状况</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p w14:paraId="57BEE954">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Exigences relatives aux états financiers des dernières années</w:t>
            </w:r>
          </w:p>
        </w:tc>
        <w:tc>
          <w:tcPr>
            <w:tcW w:w="5163" w:type="dxa"/>
            <w:gridSpan w:val="2"/>
            <w:vAlign w:val="center"/>
          </w:tcPr>
          <w:p w14:paraId="5E069F52">
            <w:pPr>
              <w:pStyle w:val="9"/>
              <w:topLinePunct/>
              <w:jc w:val="left"/>
              <w:rPr>
                <w:rFonts w:hint="eastAsia" w:ascii="Times New Roman" w:eastAsia="宋体"/>
                <w:color w:val="0D0D0D" w:themeColor="text1" w:themeTint="F2"/>
                <w:sz w:val="21"/>
                <w:szCs w:val="21"/>
                <w:lang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w:t>
            </w:r>
          </w:p>
        </w:tc>
        <w:tc>
          <w:tcPr>
            <w:tcW w:w="791" w:type="dxa"/>
            <w:vAlign w:val="center"/>
          </w:tcPr>
          <w:p w14:paraId="31CF9A97">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14:paraId="3FBC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1" w:type="dxa"/>
            <w:vAlign w:val="center"/>
          </w:tcPr>
          <w:p w14:paraId="2082A52D">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13</w:t>
            </w:r>
          </w:p>
        </w:tc>
        <w:tc>
          <w:tcPr>
            <w:tcW w:w="2384" w:type="dxa"/>
            <w:vAlign w:val="center"/>
          </w:tcPr>
          <w:p w14:paraId="2ABA0B0C">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近年完成的类似项目</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p w14:paraId="14568600">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Années de réalisation des projets similaires menés à bien ces dernières années</w:t>
            </w:r>
          </w:p>
        </w:tc>
        <w:tc>
          <w:tcPr>
            <w:tcW w:w="5163" w:type="dxa"/>
            <w:gridSpan w:val="2"/>
            <w:vAlign w:val="center"/>
          </w:tcPr>
          <w:p w14:paraId="53F48D89">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资格评审申请文件提交之日起前3年</w:t>
            </w:r>
          </w:p>
          <w:p w14:paraId="35EBAD08">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Les trois années précédant la date de dépôt du dossier de demande d'évaluation des qualifications</w:t>
            </w:r>
          </w:p>
        </w:tc>
        <w:tc>
          <w:tcPr>
            <w:tcW w:w="791" w:type="dxa"/>
            <w:vAlign w:val="center"/>
          </w:tcPr>
          <w:p w14:paraId="4832B202">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14:paraId="5CF0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vAlign w:val="center"/>
          </w:tcPr>
          <w:p w14:paraId="5221CFC6">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14</w:t>
            </w:r>
          </w:p>
        </w:tc>
        <w:tc>
          <w:tcPr>
            <w:tcW w:w="2384" w:type="dxa"/>
            <w:vAlign w:val="center"/>
          </w:tcPr>
          <w:p w14:paraId="1A36665B">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近年发生的诉讼及仲裁情况</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p w14:paraId="49423261">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Années concernées par les litiges et les procédures d'arbitrage survenus ces dernières années</w:t>
            </w:r>
          </w:p>
        </w:tc>
        <w:tc>
          <w:tcPr>
            <w:tcW w:w="5163" w:type="dxa"/>
            <w:gridSpan w:val="2"/>
            <w:vAlign w:val="center"/>
          </w:tcPr>
          <w:p w14:paraId="6668DD43">
            <w:pPr>
              <w:pStyle w:val="9"/>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w:t>
            </w:r>
          </w:p>
        </w:tc>
        <w:tc>
          <w:tcPr>
            <w:tcW w:w="791" w:type="dxa"/>
            <w:vAlign w:val="center"/>
          </w:tcPr>
          <w:p w14:paraId="3E47F325">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14:paraId="063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vAlign w:val="center"/>
          </w:tcPr>
          <w:p w14:paraId="6A1E767B">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15</w:t>
            </w:r>
          </w:p>
        </w:tc>
        <w:tc>
          <w:tcPr>
            <w:tcW w:w="2384" w:type="dxa"/>
            <w:vAlign w:val="center"/>
          </w:tcPr>
          <w:p w14:paraId="2D259A3B">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签字或盖章要求</w:t>
            </w:r>
          </w:p>
          <w:p w14:paraId="67228D73">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Exigences en matière de signature ou de cachet</w:t>
            </w:r>
          </w:p>
        </w:tc>
        <w:tc>
          <w:tcPr>
            <w:tcW w:w="5163" w:type="dxa"/>
            <w:gridSpan w:val="2"/>
            <w:vAlign w:val="center"/>
          </w:tcPr>
          <w:p w14:paraId="13B6FE47">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申请函</w:t>
            </w:r>
            <w:r>
              <w:rPr>
                <w:rFonts w:hint="eastAsia" w:ascii="Times New Roman"/>
                <w:color w:val="0D0D0D" w:themeColor="text1" w:themeTint="F2"/>
                <w:sz w:val="21"/>
                <w:szCs w:val="21"/>
                <w14:textFill>
                  <w14:solidFill>
                    <w14:schemeClr w14:val="tx1">
                      <w14:lumMod w14:val="95000"/>
                      <w14:lumOff w14:val="5000"/>
                    </w14:schemeClr>
                  </w14:solidFill>
                </w14:textFill>
              </w:rPr>
              <w:t>有法定代表人或其委托代理人签字或加盖</w:t>
            </w: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公</w:t>
            </w:r>
            <w:r>
              <w:rPr>
                <w:rFonts w:hint="eastAsia" w:ascii="Times New Roman"/>
                <w:color w:val="0D0D0D" w:themeColor="text1" w:themeTint="F2"/>
                <w:sz w:val="21"/>
                <w:szCs w:val="21"/>
                <w14:textFill>
                  <w14:solidFill>
                    <w14:schemeClr w14:val="tx1">
                      <w14:lumMod w14:val="95000"/>
                      <w14:lumOff w14:val="5000"/>
                    </w14:schemeClr>
                  </w14:solidFill>
                </w14:textFill>
              </w:rPr>
              <w:t>章</w:t>
            </w:r>
          </w:p>
          <w:p w14:paraId="5381468A">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La lettre de demande doit être signée par le représentant légal ou son mandataire, ou porter le cachet de l'organisme.</w:t>
            </w:r>
          </w:p>
        </w:tc>
        <w:tc>
          <w:tcPr>
            <w:tcW w:w="791" w:type="dxa"/>
            <w:vAlign w:val="center"/>
          </w:tcPr>
          <w:p w14:paraId="27570036">
            <w:pPr>
              <w:pStyle w:val="9"/>
              <w:topLinePunct/>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w:t>
            </w:r>
          </w:p>
        </w:tc>
      </w:tr>
      <w:tr w14:paraId="38C1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1" w:type="dxa"/>
            <w:vAlign w:val="center"/>
          </w:tcPr>
          <w:p w14:paraId="6BC9806C">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16</w:t>
            </w:r>
          </w:p>
        </w:tc>
        <w:tc>
          <w:tcPr>
            <w:tcW w:w="2384" w:type="dxa"/>
            <w:vAlign w:val="center"/>
          </w:tcPr>
          <w:p w14:paraId="52C2D590">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申请截止时间</w:t>
            </w:r>
          </w:p>
          <w:p w14:paraId="19DC0DF9">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Date limite de candidature</w:t>
            </w:r>
          </w:p>
        </w:tc>
        <w:tc>
          <w:tcPr>
            <w:tcW w:w="5163" w:type="dxa"/>
            <w:gridSpan w:val="2"/>
            <w:vAlign w:val="center"/>
          </w:tcPr>
          <w:p w14:paraId="5CB280CF">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14:textFill>
                  <w14:solidFill>
                    <w14:schemeClr w14:val="tx1">
                      <w14:lumMod w14:val="95000"/>
                      <w14:lumOff w14:val="5000"/>
                    </w14:schemeClr>
                  </w14:solidFill>
                </w14:textFill>
              </w:rPr>
              <w:t>长期征集</w:t>
            </w:r>
          </w:p>
          <w:p w14:paraId="610E6D02">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Appel à candidatures permanent</w:t>
            </w:r>
          </w:p>
        </w:tc>
        <w:tc>
          <w:tcPr>
            <w:tcW w:w="791" w:type="dxa"/>
            <w:vAlign w:val="center"/>
          </w:tcPr>
          <w:p w14:paraId="3EB2E474">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5,1</w:t>
            </w:r>
          </w:p>
        </w:tc>
      </w:tr>
      <w:tr w14:paraId="5EDA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1" w:type="dxa"/>
            <w:vAlign w:val="center"/>
          </w:tcPr>
          <w:p w14:paraId="046B0C75">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17</w:t>
            </w:r>
          </w:p>
        </w:tc>
        <w:tc>
          <w:tcPr>
            <w:tcW w:w="2384" w:type="dxa"/>
            <w:vAlign w:val="center"/>
          </w:tcPr>
          <w:p w14:paraId="7CC7E03A">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递交申请文件的地点</w:t>
            </w:r>
          </w:p>
          <w:p w14:paraId="12B52D6A">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Lieu de dépôt des dossiers de candidature</w:t>
            </w:r>
          </w:p>
        </w:tc>
        <w:tc>
          <w:tcPr>
            <w:tcW w:w="5163" w:type="dxa"/>
            <w:gridSpan w:val="2"/>
            <w:vAlign w:val="center"/>
          </w:tcPr>
          <w:p w14:paraId="04D8B20D">
            <w:pPr>
              <w:pStyle w:val="9"/>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zbcg@spicld.com</w:t>
            </w:r>
          </w:p>
        </w:tc>
        <w:tc>
          <w:tcPr>
            <w:tcW w:w="791" w:type="dxa"/>
            <w:vAlign w:val="center"/>
          </w:tcPr>
          <w:p w14:paraId="0A1ABC8A">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5.2</w:t>
            </w:r>
          </w:p>
        </w:tc>
      </w:tr>
      <w:tr w14:paraId="2168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3DADE3B">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18</w:t>
            </w:r>
          </w:p>
        </w:tc>
        <w:tc>
          <w:tcPr>
            <w:tcW w:w="2384" w:type="dxa"/>
            <w:vAlign w:val="center"/>
          </w:tcPr>
          <w:p w14:paraId="05BD49E7">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资格</w:t>
            </w:r>
            <w:r>
              <w:rPr>
                <w:rFonts w:hint="eastAsia" w:ascii="Times New Roman"/>
                <w:color w:val="0D0D0D" w:themeColor="text1" w:themeTint="F2"/>
                <w:sz w:val="21"/>
                <w:szCs w:val="21"/>
                <w14:textFill>
                  <w14:solidFill>
                    <w14:schemeClr w14:val="tx1">
                      <w14:lumMod w14:val="95000"/>
                      <w14:lumOff w14:val="5000"/>
                    </w14:schemeClr>
                  </w14:solidFill>
                </w14:textFill>
              </w:rPr>
              <w:t>评审办法</w:t>
            </w:r>
          </w:p>
          <w:p w14:paraId="0D7835F5">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Procédure d'évaluation des qualifications</w:t>
            </w:r>
          </w:p>
        </w:tc>
        <w:tc>
          <w:tcPr>
            <w:tcW w:w="5163" w:type="dxa"/>
            <w:gridSpan w:val="2"/>
            <w:vAlign w:val="center"/>
          </w:tcPr>
          <w:p w14:paraId="0C61DCE1">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 xml:space="preserve">合格制   </w:t>
            </w:r>
          </w:p>
          <w:p w14:paraId="6C669A03">
            <w:pPr>
              <w:pStyle w:val="9"/>
              <w:topLinePunc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 xml:space="preserve">Système de validation  </w:t>
            </w:r>
          </w:p>
        </w:tc>
        <w:tc>
          <w:tcPr>
            <w:tcW w:w="791" w:type="dxa"/>
            <w:vAlign w:val="center"/>
          </w:tcPr>
          <w:p w14:paraId="568D49CA">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3</w:t>
            </w:r>
          </w:p>
        </w:tc>
      </w:tr>
      <w:tr w14:paraId="2C63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0FEC4C4">
            <w:pPr>
              <w:pStyle w:val="9"/>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19</w:t>
            </w:r>
          </w:p>
        </w:tc>
        <w:tc>
          <w:tcPr>
            <w:tcW w:w="2384" w:type="dxa"/>
            <w:vAlign w:val="center"/>
          </w:tcPr>
          <w:p w14:paraId="03019E35">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编制要求</w:t>
            </w:r>
          </w:p>
          <w:p w14:paraId="4E0B3002">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Exigences en matière de rédaction</w:t>
            </w:r>
          </w:p>
        </w:tc>
        <w:tc>
          <w:tcPr>
            <w:tcW w:w="5163" w:type="dxa"/>
            <w:gridSpan w:val="2"/>
            <w:vAlign w:val="center"/>
          </w:tcPr>
          <w:p w14:paraId="0A800866">
            <w:pPr>
              <w:adjustRightInd w:val="0"/>
              <w:snapToGrid w:val="0"/>
              <w:spacing w:line="360" w:lineRule="auto"/>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电子申请文件按资格评审文件要求的顺序编制至一个文档</w:t>
            </w:r>
            <w:r>
              <w:rPr>
                <w:rFonts w:hint="eastAsia" w:asciiTheme="minorEastAsia" w:hAnsiTheme="minorEastAsia" w:eastAsiaTheme="minorEastAsia" w:cstheme="minorEastAsia"/>
                <w:color w:val="0D0D0D" w:themeColor="text1" w:themeTint="F2"/>
                <w:szCs w:val="21"/>
                <w:lang w:eastAsia="zh-CN"/>
                <w14:textFill>
                  <w14:solidFill>
                    <w14:schemeClr w14:val="tx1">
                      <w14:lumMod w14:val="95000"/>
                      <w14:lumOff w14:val="5000"/>
                    </w14:schemeClr>
                  </w14:solidFill>
                </w14:textFill>
              </w:rPr>
              <w:t>。</w:t>
            </w:r>
            <w:r>
              <w:rPr>
                <w:rFonts w:hint="eastAsia" w:ascii="Times New Roman" w:hAnsi="Times New Roman" w:cs="Times New Roman" w:eastAsiaTheme="minorEastAsia"/>
                <w:color w:val="0D0D0D" w:themeColor="text1" w:themeTint="F2"/>
                <w:szCs w:val="21"/>
                <w14:textFill>
                  <w14:solidFill>
                    <w14:schemeClr w14:val="tx1">
                      <w14:lumMod w14:val="95000"/>
                      <w14:lumOff w14:val="5000"/>
                    </w14:schemeClr>
                  </w14:solidFill>
                </w14:textFill>
              </w:rPr>
              <w:t>Les documents de demande électroniques doivent être regroupés dans un seul fichier selon l'ordre requis par les documents relatifs à l'évaluation des qualifications.</w:t>
            </w:r>
          </w:p>
        </w:tc>
        <w:tc>
          <w:tcPr>
            <w:tcW w:w="791" w:type="dxa"/>
            <w:vAlign w:val="center"/>
          </w:tcPr>
          <w:p w14:paraId="5D91C940">
            <w:pPr>
              <w:pStyle w:val="9"/>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4.2</w:t>
            </w:r>
          </w:p>
        </w:tc>
      </w:tr>
      <w:tr w14:paraId="09C0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91" w:type="dxa"/>
            <w:vAlign w:val="center"/>
          </w:tcPr>
          <w:p w14:paraId="1701A9A0">
            <w:pPr>
              <w:pStyle w:val="9"/>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20</w:t>
            </w:r>
          </w:p>
        </w:tc>
        <w:tc>
          <w:tcPr>
            <w:tcW w:w="2384" w:type="dxa"/>
            <w:vAlign w:val="center"/>
          </w:tcPr>
          <w:p w14:paraId="47621B37">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征集结果公布</w:t>
            </w:r>
          </w:p>
          <w:p w14:paraId="10F8EE52">
            <w:pPr>
              <w:pStyle w:val="9"/>
              <w:topLinePunct/>
              <w:jc w:val="center"/>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Annonce des résultats de l'appel à candidatures</w:t>
            </w:r>
          </w:p>
        </w:tc>
        <w:tc>
          <w:tcPr>
            <w:tcW w:w="5163" w:type="dxa"/>
            <w:gridSpan w:val="2"/>
            <w:vAlign w:val="center"/>
          </w:tcPr>
          <w:p w14:paraId="0090B14E">
            <w:pPr>
              <w:pStyle w:val="9"/>
              <w:topLinePunct/>
              <w:jc w:val="lef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本次供应商征集结果在</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 xml:space="preserve">https://www.jaoguinee.com </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或zbcg@spicld.com</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公布。</w:t>
            </w:r>
          </w:p>
          <w:p w14:paraId="2E31490E">
            <w:pPr>
              <w:pStyle w:val="9"/>
              <w:topLinePunct/>
              <w:jc w:val="left"/>
              <w:rPr>
                <w:rFonts w:hint="eastAsia"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Les résultats de cette consultation auprès des fournisseurs seront publiés sur https://www.jaoguinee.com ou à l'adresse zbcg@spicld.com.</w:t>
            </w:r>
          </w:p>
        </w:tc>
        <w:tc>
          <w:tcPr>
            <w:tcW w:w="791" w:type="dxa"/>
            <w:vAlign w:val="center"/>
          </w:tcPr>
          <w:p w14:paraId="52F8466A">
            <w:pPr>
              <w:pStyle w:val="9"/>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bl>
    <w:p w14:paraId="1D24C5F4">
      <w:pPr>
        <w:pStyle w:val="54"/>
        <w:spacing w:before="156" w:beforeLines="50" w:after="156" w:afterLines="50"/>
        <w:outlineLvl w:val="0"/>
        <w:rPr>
          <w:b/>
          <w:color w:val="0D0D0D" w:themeColor="text1" w:themeTint="F2"/>
          <w:szCs w:val="28"/>
          <w14:textFill>
            <w14:solidFill>
              <w14:schemeClr w14:val="tx1">
                <w14:lumMod w14:val="95000"/>
                <w14:lumOff w14:val="5000"/>
              </w14:schemeClr>
            </w14:solidFill>
          </w14:textFill>
        </w:rPr>
        <w:sectPr>
          <w:pgSz w:w="11906" w:h="16838"/>
          <w:pgMar w:top="1474" w:right="1474" w:bottom="1474" w:left="1474" w:header="510" w:footer="992" w:gutter="0"/>
          <w:cols w:space="720" w:num="1"/>
          <w:titlePg/>
          <w:docGrid w:type="lines" w:linePitch="312" w:charSpace="0"/>
        </w:sectPr>
      </w:pPr>
      <w:bookmarkStart w:id="10" w:name="_Toc152047200"/>
      <w:bookmarkStart w:id="11" w:name="_Toc144974404"/>
      <w:bookmarkStart w:id="12" w:name="_Toc8635894"/>
      <w:bookmarkStart w:id="13" w:name="_Toc8634028"/>
      <w:bookmarkStart w:id="14" w:name="_Toc30014"/>
      <w:bookmarkStart w:id="15" w:name="_Toc29423"/>
      <w:bookmarkStart w:id="16" w:name="_Toc20913"/>
      <w:bookmarkStart w:id="17" w:name="_Toc7383"/>
    </w:p>
    <w:p w14:paraId="10DC6991">
      <w:pPr>
        <w:pStyle w:val="54"/>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18" w:name="_Toc21930"/>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1.总则</w:t>
      </w:r>
      <w:bookmarkEnd w:id="10"/>
      <w:bookmarkEnd w:id="11"/>
      <w:bookmarkEnd w:id="12"/>
      <w:bookmarkEnd w:id="13"/>
      <w:bookmarkEnd w:id="14"/>
      <w:bookmarkEnd w:id="18"/>
    </w:p>
    <w:p w14:paraId="79CF9B4D">
      <w:pPr>
        <w:pStyle w:val="55"/>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19" w:name="_Toc144974405"/>
      <w:bookmarkStart w:id="20" w:name="_Toc1608"/>
      <w:bookmarkStart w:id="21" w:name="_Toc29868"/>
      <w:bookmarkStart w:id="22" w:name="_Toc152047201"/>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 项目概况</w:t>
      </w:r>
      <w:bookmarkEnd w:id="19"/>
      <w:bookmarkEnd w:id="20"/>
      <w:bookmarkEnd w:id="21"/>
      <w:bookmarkEnd w:id="22"/>
    </w:p>
    <w:p w14:paraId="194A01AC">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1.1.1为建立</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cs="Times New Roman"/>
          <w:color w:val="0D0D0D" w:themeColor="text1" w:themeTint="F2"/>
          <w:sz w:val="21"/>
          <w:szCs w:val="21"/>
          <w:lang w:val="en-US" w:eastAsia="zh-CN"/>
          <w14:textFill>
            <w14:solidFill>
              <w14:schemeClr w14:val="tx1">
                <w14:lumMod w14:val="95000"/>
                <w14:lumOff w14:val="5000"/>
              </w14:schemeClr>
            </w14:solidFill>
          </w14:textFill>
        </w:rPr>
        <w:t>柴油采购</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项目</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合格</w:t>
      </w:r>
      <w:r>
        <w:rPr>
          <w:rFonts w:hint="eastAsia" w:asciiTheme="minorEastAsia" w:hAnsiTheme="minorEastAsia" w:eastAsiaTheme="minorEastAsia" w:cstheme="minorEastAsia"/>
          <w:color w:val="0D0D0D" w:themeColor="text1" w:themeTint="F2"/>
          <w:lang w:eastAsia="zh-CN"/>
          <w14:textFill>
            <w14:solidFill>
              <w14:schemeClr w14:val="tx1">
                <w14:lumMod w14:val="95000"/>
                <w14:lumOff w14:val="5000"/>
              </w14:schemeClr>
            </w14:solidFill>
          </w14:textFill>
        </w:rPr>
        <w:t>供应商</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名录，供</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及其所属公司</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应用，采用公开方式进行资格评审和筛选，特邀有意愿的申请人提交资格评审申请。</w:t>
      </w:r>
    </w:p>
    <w:p w14:paraId="2E5699EE">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1.1.2</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征集组织</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14:paraId="7052C7C9">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1.1.3项目名称：见申请人须知前附表。</w:t>
      </w:r>
    </w:p>
    <w:p w14:paraId="097B2B02">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1.1.4建设地点：见申请人须知前附表。</w:t>
      </w:r>
    </w:p>
    <w:p w14:paraId="324BCB2E">
      <w:pPr>
        <w:pStyle w:val="55"/>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23" w:name="_Toc21689"/>
      <w:bookmarkStart w:id="24" w:name="_Toc152047203"/>
      <w:bookmarkStart w:id="25" w:name="_Toc1272"/>
      <w:bookmarkStart w:id="26" w:name="_Toc144974407"/>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 征集范围、计划工期/交货期和质量要求</w:t>
      </w:r>
      <w:bookmarkEnd w:id="23"/>
      <w:bookmarkEnd w:id="24"/>
      <w:bookmarkEnd w:id="25"/>
      <w:bookmarkEnd w:id="26"/>
    </w:p>
    <w:p w14:paraId="79A2B42F">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1.2.1征集范围：见申请人须知前附表。</w:t>
      </w:r>
    </w:p>
    <w:p w14:paraId="221A2B24">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1.2.2计划工期：见申请人须知前附表。</w:t>
      </w:r>
    </w:p>
    <w:p w14:paraId="5384CD08">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1.2.3质量要求：见申请人须知前附表。</w:t>
      </w:r>
    </w:p>
    <w:p w14:paraId="05000B33">
      <w:pPr>
        <w:pStyle w:val="55"/>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27" w:name="_Toc8842"/>
      <w:bookmarkStart w:id="28" w:name="_Toc9386"/>
      <w:bookmarkStart w:id="29" w:name="_Toc144974408"/>
      <w:bookmarkStart w:id="30" w:name="_Toc152047204"/>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1.3 申请人资格要求</w:t>
      </w:r>
      <w:bookmarkEnd w:id="27"/>
      <w:bookmarkEnd w:id="28"/>
      <w:bookmarkEnd w:id="29"/>
      <w:bookmarkEnd w:id="30"/>
    </w:p>
    <w:p w14:paraId="4D547EFD">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1.3.1申请人资质条件、能力和信誉申请要求：见申请人须知前附表。</w:t>
      </w:r>
    </w:p>
    <w:p w14:paraId="658F0A6E">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 xml:space="preserve">1.3.2申请人须知前附表规定接受联合体申请资格评审的，联合体申请人除应符合本章第1.3.1项和申请人须知前附表的要求外，还应遵守以下规定： </w:t>
      </w:r>
    </w:p>
    <w:p w14:paraId="45029E29">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（1）联合体各方必须按资格评审文件提供的格式签订联合体协议书，明确联合体牵头人和各方的权利义务；</w:t>
      </w:r>
    </w:p>
    <w:p w14:paraId="1AC6EA60">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（2）由同一专业的单位组成的联合体，按照资质等级较低的单位确定资质等级；</w:t>
      </w:r>
    </w:p>
    <w:p w14:paraId="4D50F8AC">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（3）通过资格评审的联合体，其各方组成结构或职责，以及财务能力、信誉情况等资格条件不得改变；</w:t>
      </w:r>
    </w:p>
    <w:p w14:paraId="7156FF8F">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（4）联合体各方不得再以自己名义单独或加入其他联合体在同一标段中参加资格评审。</w:t>
      </w:r>
    </w:p>
    <w:p w14:paraId="1B2536A4">
      <w:pPr>
        <w:pStyle w:val="2"/>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1. Dispositions générales</w:t>
      </w:r>
    </w:p>
    <w:p w14:paraId="102A12CA">
      <w:pPr>
        <w:pStyle w:val="2"/>
        <w:rPr>
          <w:rFonts w:hint="default" w:ascii="Times New Roman" w:hAnsi="Times New Roman" w:cs="Times New Roman"/>
        </w:rPr>
      </w:pPr>
      <w:r>
        <w:rPr>
          <w:rFonts w:hint="default" w:ascii="Times New Roman" w:hAnsi="Times New Roman" w:cs="Times New Roman"/>
        </w:rPr>
        <w:t>1.1 Présentation du projet</w:t>
      </w:r>
    </w:p>
    <w:p w14:paraId="0CA863E8">
      <w:pPr>
        <w:pStyle w:val="2"/>
        <w:rPr>
          <w:rFonts w:hint="default" w:ascii="Times New Roman" w:hAnsi="Times New Roman" w:cs="Times New Roman"/>
        </w:rPr>
      </w:pPr>
      <w:r>
        <w:rPr>
          <w:rFonts w:hint="default" w:ascii="Times New Roman" w:hAnsi="Times New Roman" w:cs="Times New Roman"/>
        </w:rPr>
        <w:t xml:space="preserve">1.1.1 Afin d'établir une liste de fournisseurs qualifiés pour le projet d'achat de diesel de la </w:t>
      </w:r>
      <w:r>
        <w:rPr>
          <w:rFonts w:hint="eastAsia" w:ascii="Times New Roman" w:hAnsi="Times New Roman" w:cs="Times New Roman"/>
          <w:lang w:eastAsia="zh-CN"/>
        </w:rPr>
        <w:t>SPIC International Investment &amp; Development (Guinée) Co., Ltd</w:t>
      </w:r>
      <w:r>
        <w:rPr>
          <w:rFonts w:hint="default" w:ascii="Times New Roman" w:hAnsi="Times New Roman" w:cs="Times New Roman"/>
        </w:rPr>
        <w:t>(Guinée) Co., Ltd., destinée à être utilisée par cette dernière et ses filiales, un processus d'évaluation des qualifications et de sélection ouvert au public est mis en place. Les candidats intéressés sont donc invités à soumettre leur dossier de candidature.</w:t>
      </w:r>
    </w:p>
    <w:p w14:paraId="5A72E568">
      <w:pPr>
        <w:pStyle w:val="2"/>
        <w:rPr>
          <w:rFonts w:hint="default" w:ascii="Times New Roman" w:hAnsi="Times New Roman" w:cs="Times New Roman"/>
        </w:rPr>
      </w:pPr>
      <w:r>
        <w:rPr>
          <w:rFonts w:hint="default" w:ascii="Times New Roman" w:hAnsi="Times New Roman" w:cs="Times New Roman"/>
        </w:rPr>
        <w:t>1.1.2 Organisme responsable de l'appel d'offres : voir l'annexe précédant les instructions aux candidats.</w:t>
      </w:r>
    </w:p>
    <w:p w14:paraId="7DCC44A1">
      <w:pPr>
        <w:pStyle w:val="2"/>
        <w:rPr>
          <w:rFonts w:hint="default" w:ascii="Times New Roman" w:hAnsi="Times New Roman" w:cs="Times New Roman"/>
        </w:rPr>
      </w:pPr>
      <w:r>
        <w:rPr>
          <w:rFonts w:hint="default" w:ascii="Times New Roman" w:hAnsi="Times New Roman" w:cs="Times New Roman"/>
        </w:rPr>
        <w:t>1.1.3 Nom du projet : voir l'annexe précédant les instructions aux candidats.</w:t>
      </w:r>
    </w:p>
    <w:p w14:paraId="06C2F34B">
      <w:pPr>
        <w:pStyle w:val="2"/>
        <w:rPr>
          <w:rFonts w:hint="default" w:ascii="Times New Roman" w:hAnsi="Times New Roman" w:cs="Times New Roman"/>
        </w:rPr>
      </w:pPr>
      <w:r>
        <w:rPr>
          <w:rFonts w:hint="default" w:ascii="Times New Roman" w:hAnsi="Times New Roman" w:cs="Times New Roman"/>
        </w:rPr>
        <w:t>1.1.4 Lieu de construction : voir l'annexe précédant les instructions aux candidats.</w:t>
      </w:r>
    </w:p>
    <w:p w14:paraId="73389B83">
      <w:pPr>
        <w:pStyle w:val="2"/>
        <w:rPr>
          <w:rFonts w:hint="default" w:ascii="Times New Roman" w:hAnsi="Times New Roman" w:cs="Times New Roman"/>
        </w:rPr>
      </w:pPr>
      <w:r>
        <w:rPr>
          <w:rFonts w:hint="default" w:ascii="Times New Roman" w:hAnsi="Times New Roman" w:cs="Times New Roman"/>
        </w:rPr>
        <w:t>1.2 Portée de l'appel d'offres, durée prévue des travaux/délais de livraison et exigences de qualité</w:t>
      </w:r>
    </w:p>
    <w:p w14:paraId="18768F6F">
      <w:pPr>
        <w:pStyle w:val="2"/>
        <w:rPr>
          <w:rFonts w:hint="default" w:ascii="Times New Roman" w:hAnsi="Times New Roman" w:cs="Times New Roman"/>
        </w:rPr>
      </w:pPr>
      <w:r>
        <w:rPr>
          <w:rFonts w:hint="default" w:ascii="Times New Roman" w:hAnsi="Times New Roman" w:cs="Times New Roman"/>
        </w:rPr>
        <w:t>1.2.1 Portée de l'appel d'offres : voir l'annexe précédant les instructions aux candidats.</w:t>
      </w:r>
    </w:p>
    <w:p w14:paraId="78C91950">
      <w:pPr>
        <w:pStyle w:val="2"/>
        <w:rPr>
          <w:rFonts w:hint="default" w:ascii="Times New Roman" w:hAnsi="Times New Roman" w:cs="Times New Roman"/>
        </w:rPr>
      </w:pPr>
      <w:r>
        <w:rPr>
          <w:rFonts w:hint="default" w:ascii="Times New Roman" w:hAnsi="Times New Roman" w:cs="Times New Roman"/>
        </w:rPr>
        <w:t>1.2.2 Durée prévue des travaux : voir l'annexe précédant les instructions aux candidats.</w:t>
      </w:r>
    </w:p>
    <w:p w14:paraId="6745C3C4">
      <w:pPr>
        <w:pStyle w:val="2"/>
        <w:rPr>
          <w:rFonts w:hint="default" w:ascii="Times New Roman" w:hAnsi="Times New Roman" w:cs="Times New Roman"/>
        </w:rPr>
      </w:pPr>
      <w:r>
        <w:rPr>
          <w:rFonts w:hint="default" w:ascii="Times New Roman" w:hAnsi="Times New Roman" w:cs="Times New Roman"/>
        </w:rPr>
        <w:t>1.2.3 Exigences de qualité : voir l'annexe précédant les instructions aux candidats.</w:t>
      </w:r>
    </w:p>
    <w:p w14:paraId="42C4CBE2">
      <w:pPr>
        <w:pStyle w:val="2"/>
        <w:rPr>
          <w:rFonts w:hint="default" w:ascii="Times New Roman" w:hAnsi="Times New Roman" w:cs="Times New Roman"/>
        </w:rPr>
      </w:pPr>
      <w:r>
        <w:rPr>
          <w:rFonts w:hint="default" w:ascii="Times New Roman" w:hAnsi="Times New Roman" w:cs="Times New Roman"/>
        </w:rPr>
        <w:t>1.3 Exigences relatives à la qualification des candidats</w:t>
      </w:r>
    </w:p>
    <w:p w14:paraId="5C67B9D8">
      <w:pPr>
        <w:pStyle w:val="2"/>
        <w:rPr>
          <w:rFonts w:hint="default" w:ascii="Times New Roman" w:hAnsi="Times New Roman" w:cs="Times New Roman"/>
        </w:rPr>
      </w:pPr>
      <w:r>
        <w:rPr>
          <w:rFonts w:hint="default" w:ascii="Times New Roman" w:hAnsi="Times New Roman" w:cs="Times New Roman"/>
        </w:rPr>
        <w:t>1.3.1 Conditions de qualification, capacités et réputation des candidats : voir l'annexe précédant les instructions aux candidats.</w:t>
      </w:r>
    </w:p>
    <w:p w14:paraId="3A10CF0E">
      <w:pPr>
        <w:pStyle w:val="2"/>
        <w:rPr>
          <w:rFonts w:hint="default" w:ascii="Times New Roman" w:hAnsi="Times New Roman" w:cs="Times New Roman"/>
        </w:rPr>
      </w:pPr>
      <w:r>
        <w:rPr>
          <w:rFonts w:hint="default" w:ascii="Times New Roman" w:hAnsi="Times New Roman" w:cs="Times New Roman"/>
        </w:rPr>
        <w:t>1.3.2 Lorsque le tableau annexé aux instructions aux candidats prévoit l'acceptation des candidatures de groupements pour l'évaluation de la qualification, les candidats groupés doivent, outre le respect des exigences du point 1.3.1 du présent chapitre et du tableau annexé aux instructions aux candidats, se conformer aux dispositions suivantes :</w:t>
      </w:r>
    </w:p>
    <w:p w14:paraId="313F6D6E">
      <w:pPr>
        <w:pStyle w:val="2"/>
        <w:rPr>
          <w:rFonts w:hint="default" w:ascii="Times New Roman" w:hAnsi="Times New Roman" w:cs="Times New Roman"/>
        </w:rPr>
      </w:pPr>
      <w:r>
        <w:rPr>
          <w:rFonts w:hint="default" w:ascii="Times New Roman" w:hAnsi="Times New Roman" w:cs="Times New Roman"/>
        </w:rPr>
        <w:t>(1) Les parties du groupement doivent signer un accord de groupement selon le format fourni dans les documents d'évaluation de la qualification, précisant clairement le chef de file du groupement ainsi que les droits et obligations de chaque partie ;</w:t>
      </w:r>
    </w:p>
    <w:p w14:paraId="7FE40A06">
      <w:pPr>
        <w:pStyle w:val="2"/>
        <w:rPr>
          <w:rFonts w:hint="default" w:ascii="Times New Roman" w:hAnsi="Times New Roman" w:cs="Times New Roman"/>
        </w:rPr>
      </w:pPr>
      <w:r>
        <w:rPr>
          <w:rFonts w:hint="default" w:ascii="Times New Roman" w:hAnsi="Times New Roman" w:cs="Times New Roman"/>
        </w:rPr>
        <w:t>(2) Pour les consortiums composés d'entités exerçant la même activité, le niveau de qualification est déterminé en fonction de l'entité ayant le niveau de qualification le plus bas ;</w:t>
      </w:r>
    </w:p>
    <w:p w14:paraId="41CF02FA">
      <w:pPr>
        <w:pStyle w:val="2"/>
        <w:rPr>
          <w:rFonts w:hint="default" w:ascii="Times New Roman" w:hAnsi="Times New Roman" w:cs="Times New Roman"/>
        </w:rPr>
      </w:pPr>
      <w:r>
        <w:rPr>
          <w:rFonts w:hint="default" w:ascii="Times New Roman" w:hAnsi="Times New Roman" w:cs="Times New Roman"/>
        </w:rPr>
        <w:t>(3) Pour les consortiums ayant satisfait à l'évaluation de la qualification, la composition ou les responsabilités de leurs parties, ainsi que les conditions de qualification telles que la capacité financière et la réputation, ne doivent pas être modifiées ;</w:t>
      </w:r>
    </w:p>
    <w:p w14:paraId="48262A17">
      <w:pPr>
        <w:pStyle w:val="2"/>
        <w:rPr>
          <w:rFonts w:hint="default" w:ascii="Times New Roman" w:hAnsi="Times New Roman" w:cs="Times New Roman"/>
        </w:rPr>
      </w:pPr>
      <w:r>
        <w:rPr>
          <w:rFonts w:hint="default" w:ascii="Times New Roman" w:hAnsi="Times New Roman" w:cs="Times New Roman"/>
        </w:rPr>
        <w:t>(4) Les parties du consortium ne doivent pas participer à l'évaluation de la qualification pour le même lot, que ce soit en leur nom propre ou en rejoignant un autre consortium.</w:t>
      </w:r>
    </w:p>
    <w:bookmarkEnd w:id="15"/>
    <w:bookmarkEnd w:id="16"/>
    <w:bookmarkEnd w:id="17"/>
    <w:p w14:paraId="6098105E">
      <w:pPr>
        <w:pStyle w:val="54"/>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31" w:name="_Toc11749"/>
      <w:bookmarkStart w:id="32" w:name="_Toc23326"/>
      <w:bookmarkStart w:id="33" w:name="_Toc832"/>
      <w:bookmarkStart w:id="34" w:name="_Toc27320"/>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2.资格评审程序</w:t>
      </w:r>
      <w:bookmarkEnd w:id="31"/>
      <w:bookmarkEnd w:id="32"/>
      <w:bookmarkEnd w:id="33"/>
      <w:bookmarkEnd w:id="34"/>
    </w:p>
    <w:p w14:paraId="7E7F66F3">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2.1</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组建</w:t>
      </w:r>
      <w:r>
        <w:rPr>
          <w:rFonts w:hint="eastAsia" w:asciiTheme="minorEastAsia" w:hAnsiTheme="minorEastAsia" w:eastAsiaTheme="minorEastAsia" w:cstheme="minorEastAsia"/>
          <w:color w:val="0D0D0D" w:themeColor="text1" w:themeTint="F2"/>
          <w:lang w:val="en-US" w:eastAsia="zh-CN"/>
          <w14:textFill>
            <w14:solidFill>
              <w14:schemeClr w14:val="tx1">
                <w14:lumMod w14:val="95000"/>
                <w14:lumOff w14:val="5000"/>
              </w14:schemeClr>
            </w14:solidFill>
          </w14:textFill>
        </w:rPr>
        <w:t>柴油采购</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项目</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征集资格评审组，并负责本次</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柴油采购项目</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资格评审的具体工作。</w:t>
      </w:r>
    </w:p>
    <w:p w14:paraId="53B111C0">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2.2申请资格评审的供应商按照合格制的原则进行评审，凡符评审标准的申请人均通过资格评审。（评审标准详见下表）</w:t>
      </w:r>
    </w:p>
    <w:p w14:paraId="5F936A82">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2.3在</w:t>
      </w:r>
      <w:r>
        <w:rPr>
          <w:rFonts w:hint="eastAsia" w:asciiTheme="minorEastAsia" w:hAnsiTheme="minorEastAsia" w:eastAsiaTheme="minorEastAsia" w:cstheme="minorEastAsia"/>
          <w:color w:val="0D0D0D" w:themeColor="text1" w:themeTint="F2"/>
          <w:lang w:val="en-US" w:eastAsia="zh-CN"/>
          <w14:textFill>
            <w14:solidFill>
              <w14:schemeClr w14:val="tx1">
                <w14:lumMod w14:val="95000"/>
                <w14:lumOff w14:val="5000"/>
              </w14:schemeClr>
            </w14:solidFill>
          </w14:textFill>
        </w:rPr>
        <w:t>评审</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过程中，评审组可以书面形式，要求申请人对所提交的资格评审申请文件中不明确的内容进行必要的澄清或说明。申请人的澄清或说明应采用书面形式，并不得改变资格评审申请文件的实质性内容。申请人的澄清和说明内容属于资格评审申请文件的组成部分。评审组不接受申请人主动提出的澄清或说明。</w:t>
      </w:r>
    </w:p>
    <w:p w14:paraId="461DEAAE">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2.4资格评审的最终结果经过</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采购领导小组</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批准后，确定</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柴油采购项目</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合格</w:t>
      </w:r>
      <w:r>
        <w:rPr>
          <w:rFonts w:hint="eastAsia" w:asciiTheme="minorEastAsia" w:hAnsiTheme="minorEastAsia" w:eastAsiaTheme="minorEastAsia" w:cstheme="minorEastAsia"/>
          <w:color w:val="0D0D0D" w:themeColor="text1" w:themeTint="F2"/>
          <w:lang w:eastAsia="zh-CN"/>
          <w14:textFill>
            <w14:solidFill>
              <w14:schemeClr w14:val="tx1">
                <w14:lumMod w14:val="95000"/>
                <w14:lumOff w14:val="5000"/>
              </w14:schemeClr>
            </w14:solidFill>
          </w14:textFill>
        </w:rPr>
        <w:t>供应商</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名录，</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柴油采购项目</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在名录内选择供应商。</w:t>
      </w:r>
    </w:p>
    <w:p w14:paraId="0E9E5523">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2.5本公告长期有效期。进入合格供应商名录后，如长期不参与项目报价或出现其它违规行为，将按照公司相关管理制度处置。</w:t>
      </w:r>
    </w:p>
    <w:p w14:paraId="06A0E3FC">
      <w:pPr>
        <w:pStyle w:val="2"/>
        <w:ind w:left="0" w:leftChars="0"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Procédure d'évaluation des qualifications</w:t>
      </w:r>
    </w:p>
    <w:p w14:paraId="6E502870">
      <w:pPr>
        <w:pStyle w:val="2"/>
        <w:rPr>
          <w:rFonts w:hint="default" w:ascii="Times New Roman" w:hAnsi="Times New Roman" w:cs="Times New Roman"/>
        </w:rPr>
      </w:pPr>
      <w:r>
        <w:rPr>
          <w:rFonts w:hint="default" w:ascii="Times New Roman" w:hAnsi="Times New Roman" w:cs="Times New Roman"/>
        </w:rPr>
        <w:t>2.1 La société SPIC International Investment &amp; Development (Guinée) Co., Ltd. met en place un comité d'évaluation des qualifications pour le projet d'achat de diesel et se charge des tâches spécifiques liées à l'évaluation des qualifications dans le cadre de ce projet.</w:t>
      </w:r>
    </w:p>
    <w:p w14:paraId="513A443A">
      <w:pPr>
        <w:pStyle w:val="2"/>
        <w:rPr>
          <w:rFonts w:hint="default" w:ascii="Times New Roman" w:hAnsi="Times New Roman" w:cs="Times New Roman"/>
        </w:rPr>
      </w:pPr>
      <w:r>
        <w:rPr>
          <w:rFonts w:hint="default" w:ascii="Times New Roman" w:hAnsi="Times New Roman" w:cs="Times New Roman"/>
        </w:rPr>
        <w:t>2.2 Les fournisseurs qui demandent à être évalués sont examinés selon le principe du « tout ou rien » ; tout candidat répondant aux critères d'évaluation est déclaré admissible. (Voir le tableau ci-dessous pour les critères d'évaluation)</w:t>
      </w:r>
    </w:p>
    <w:p w14:paraId="32AD6ADE">
      <w:pPr>
        <w:pStyle w:val="2"/>
        <w:rPr>
          <w:rFonts w:hint="default" w:ascii="Times New Roman" w:hAnsi="Times New Roman" w:cs="Times New Roman"/>
        </w:rPr>
      </w:pPr>
      <w:r>
        <w:rPr>
          <w:rFonts w:hint="default" w:ascii="Times New Roman" w:hAnsi="Times New Roman" w:cs="Times New Roman"/>
        </w:rPr>
        <w:t>2.3 Au cours de la procédure d’évaluation, le comité d’évaluation peut demander par écrit aux candidats d’apporter les clarifications ou explications nécessaires concernant les éléments peu clairs figurant dans les documents de candidature soumis. Les clarifications ou explications des candidats doivent être fournies par écrit et ne doivent pas modifier le contenu substantiel des documents de candidature. Les clarifications et explications fournies par les candidats font partie intégrante des documents de candidature. Le comité d’évaluation n’accepte pas les clarifications ou explications proposées de manière spontanée par les candidats.</w:t>
      </w:r>
    </w:p>
    <w:p w14:paraId="686C5C80">
      <w:pPr>
        <w:pStyle w:val="2"/>
        <w:rPr>
          <w:rFonts w:hint="default" w:ascii="Times New Roman" w:hAnsi="Times New Roman" w:cs="Times New Roman"/>
        </w:rPr>
      </w:pPr>
      <w:r>
        <w:rPr>
          <w:rFonts w:hint="default" w:ascii="Times New Roman" w:hAnsi="Times New Roman" w:cs="Times New Roman"/>
        </w:rPr>
        <w:t>2.4 Une fois les résultats finaux de l'évaluation des qualifications approuvés par le groupe de travail chargé des achats de la société National Energy Investment International Investment and Development (Guinée) Co., Ltd., la liste des fournisseurs qualifiés pour le projet d'achat de diesel de ladite société sera établie, et les fournisseurs seront sélectionnés parmi cette liste pour le projet d'achat de diesel de la société National Energy Investment International Investment and Development (Guinée) Co., Ltd.</w:t>
      </w:r>
    </w:p>
    <w:p w14:paraId="7A3861B6">
      <w:pPr>
        <w:pStyle w:val="2"/>
        <w:rPr>
          <w:rFonts w:hint="default" w:ascii="Times New Roman" w:hAnsi="Times New Roman" w:cs="Times New Roman"/>
        </w:rPr>
      </w:pPr>
      <w:r>
        <w:rPr>
          <w:rFonts w:hint="default" w:ascii="Times New Roman" w:hAnsi="Times New Roman" w:cs="Times New Roman"/>
        </w:rPr>
        <w:t>2.5 Le présent avis est valable à long terme. Une fois inscrits sur la liste des fournisseurs qualifiés, les fournisseurs qui ne participent pas aux appels d'offres pendant une longue période ou qui commettent d'autres infractions seront traités conformément aux règles de gestion applicables de la société.</w:t>
      </w:r>
    </w:p>
    <w:p w14:paraId="45C4B993">
      <w:pPr>
        <w:pStyle w:val="54"/>
        <w:spacing w:before="156" w:beforeLines="50" w:after="156" w:afterLines="50"/>
        <w:outlineLvl w:val="0"/>
        <w:rPr>
          <w:rFonts w:hint="eastAsia" w:asciiTheme="minorEastAsia" w:hAnsiTheme="minorEastAsia" w:eastAsiaTheme="minorEastAsia" w:cstheme="minorEastAsia"/>
          <w:b/>
          <w:color w:val="0D0D0D" w:themeColor="text1" w:themeTint="F2"/>
          <w:szCs w:val="28"/>
          <w:lang w:eastAsia="zh-CN"/>
          <w14:textFill>
            <w14:solidFill>
              <w14:schemeClr w14:val="tx1">
                <w14:lumMod w14:val="95000"/>
                <w14:lumOff w14:val="5000"/>
              </w14:schemeClr>
            </w14:solidFill>
          </w14:textFill>
        </w:rPr>
      </w:pPr>
      <w:bookmarkStart w:id="35" w:name="_Toc15282"/>
      <w:bookmarkStart w:id="36" w:name="_Toc18293"/>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3.资格评审办法</w:t>
      </w:r>
      <w:bookmarkEnd w:id="35"/>
      <w:bookmarkEnd w:id="36"/>
      <w:r>
        <w:rPr>
          <w:rFonts w:hint="eastAsia" w:asciiTheme="minorEastAsia" w:hAnsiTheme="minorEastAsia" w:eastAsiaTheme="minorEastAsia" w:cstheme="minorEastAsia"/>
          <w:b/>
          <w:color w:val="0D0D0D" w:themeColor="text1" w:themeTint="F2"/>
          <w:szCs w:val="28"/>
          <w:lang w:eastAsia="zh-CN"/>
          <w14:textFill>
            <w14:solidFill>
              <w14:schemeClr w14:val="tx1">
                <w14:lumMod w14:val="95000"/>
                <w14:lumOff w14:val="5000"/>
              </w14:schemeClr>
            </w14:solidFill>
          </w14:textFill>
        </w:rPr>
        <w:t>（</w:t>
      </w:r>
      <w:r>
        <w:rPr>
          <w:rFonts w:hint="default" w:ascii="Times New Roman" w:hAnsi="Times New Roman" w:cs="Times New Roman" w:eastAsiaTheme="minorEastAsia"/>
          <w:b/>
          <w:color w:val="0D0D0D" w:themeColor="text1" w:themeTint="F2"/>
          <w:szCs w:val="28"/>
          <w:lang w:eastAsia="zh-CN"/>
          <w14:textFill>
            <w14:solidFill>
              <w14:schemeClr w14:val="tx1">
                <w14:lumMod w14:val="95000"/>
                <w14:lumOff w14:val="5000"/>
              </w14:schemeClr>
            </w14:solidFill>
          </w14:textFill>
        </w:rPr>
        <w:t>Procédure d'évaluation des qualifications</w:t>
      </w:r>
      <w:r>
        <w:rPr>
          <w:rFonts w:hint="eastAsia" w:asciiTheme="minorEastAsia" w:hAnsiTheme="minorEastAsia" w:eastAsiaTheme="minorEastAsia" w:cstheme="minorEastAsia"/>
          <w:b/>
          <w:color w:val="0D0D0D" w:themeColor="text1" w:themeTint="F2"/>
          <w:szCs w:val="28"/>
          <w:lang w:eastAsia="zh-CN"/>
          <w14:textFill>
            <w14:solidFill>
              <w14:schemeClr w14:val="tx1">
                <w14:lumMod w14:val="95000"/>
                <w14:lumOff w14:val="5000"/>
              </w14:schemeClr>
            </w14:solidFill>
          </w14:textFill>
        </w:rPr>
        <w:t>）</w:t>
      </w:r>
    </w:p>
    <w:p w14:paraId="2F3E7A0B">
      <w:pPr>
        <w:spacing w:line="400" w:lineRule="exact"/>
        <w:ind w:firstLine="420" w:firstLineChars="200"/>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本次资格评审采用合格制，凡符合评审标准的申请人均通过资格评审。评审标准见下表：</w:t>
      </w:r>
    </w:p>
    <w:p w14:paraId="229D774B">
      <w:pPr>
        <w:pStyle w:val="2"/>
        <w:rPr>
          <w:rFonts w:hint="default" w:ascii="Times New Roman" w:hAnsi="Times New Roman" w:cs="Times New Roman"/>
        </w:rPr>
      </w:pPr>
      <w:r>
        <w:rPr>
          <w:rFonts w:hint="default" w:ascii="Times New Roman" w:hAnsi="Times New Roman" w:cs="Times New Roman"/>
        </w:rPr>
        <w:t>La sélection des candidatures se fait selon un système de « pass/échoué » : tous les candidats qui répondent aux critères d'évaluation sont retenus. Les critères d'évaluation figurent dans le tableau ci-dessous.</w:t>
      </w:r>
    </w:p>
    <w:tbl>
      <w:tblPr>
        <w:tblStyle w:val="2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76"/>
        <w:gridCol w:w="2791"/>
        <w:gridCol w:w="5508"/>
      </w:tblGrid>
      <w:tr w14:paraId="709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gridSpan w:val="2"/>
            <w:vAlign w:val="center"/>
          </w:tcPr>
          <w:p w14:paraId="362A7081">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条款号</w:t>
            </w:r>
          </w:p>
        </w:tc>
        <w:tc>
          <w:tcPr>
            <w:tcW w:w="2791" w:type="dxa"/>
            <w:vAlign w:val="center"/>
          </w:tcPr>
          <w:p w14:paraId="6BFA3461">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条款名称</w:t>
            </w:r>
          </w:p>
        </w:tc>
        <w:tc>
          <w:tcPr>
            <w:tcW w:w="5508" w:type="dxa"/>
            <w:vAlign w:val="center"/>
          </w:tcPr>
          <w:p w14:paraId="60DCBF16">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编列内容</w:t>
            </w:r>
          </w:p>
        </w:tc>
      </w:tr>
      <w:tr w14:paraId="4001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gridSpan w:val="2"/>
            <w:vAlign w:val="center"/>
          </w:tcPr>
          <w:p w14:paraId="5DC921E6">
            <w:pPr>
              <w:jc w:val="center"/>
              <w:rPr>
                <w:rFonts w:hint="eastAsia" w:asciiTheme="minorEastAsia" w:hAnsiTheme="minorEastAsia" w:eastAsiaTheme="minorEastAsia" w:cstheme="minorEastAsia"/>
                <w:color w:val="0D0D0D" w:themeColor="text1" w:themeTint="F2"/>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p>
        </w:tc>
        <w:tc>
          <w:tcPr>
            <w:tcW w:w="2791" w:type="dxa"/>
            <w:vAlign w:val="center"/>
          </w:tcPr>
          <w:p w14:paraId="5936B02D">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评审因素</w:t>
            </w:r>
          </w:p>
        </w:tc>
        <w:tc>
          <w:tcPr>
            <w:tcW w:w="5508" w:type="dxa"/>
            <w:vAlign w:val="center"/>
          </w:tcPr>
          <w:p w14:paraId="2E47A56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评审标准</w:t>
            </w:r>
          </w:p>
        </w:tc>
      </w:tr>
      <w:tr w14:paraId="2B1A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restart"/>
            <w:vAlign w:val="center"/>
          </w:tcPr>
          <w:p w14:paraId="6FDA331D">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.1</w:t>
            </w:r>
          </w:p>
        </w:tc>
        <w:tc>
          <w:tcPr>
            <w:tcW w:w="676" w:type="dxa"/>
            <w:vMerge w:val="restart"/>
            <w:vAlign w:val="center"/>
          </w:tcPr>
          <w:p w14:paraId="33B11FF0">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ascii="宋体" w:hAnsi="宋体"/>
                <w:szCs w:val="21"/>
              </w:rPr>
              <w:t>形式评审标准</w:t>
            </w:r>
          </w:p>
        </w:tc>
        <w:tc>
          <w:tcPr>
            <w:tcW w:w="2791" w:type="dxa"/>
            <w:vAlign w:val="center"/>
          </w:tcPr>
          <w:p w14:paraId="0FD73647">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申请人名称</w:t>
            </w:r>
          </w:p>
        </w:tc>
        <w:tc>
          <w:tcPr>
            <w:tcW w:w="5508" w:type="dxa"/>
            <w:vAlign w:val="center"/>
          </w:tcPr>
          <w:p w14:paraId="2335C5C7">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与营业执照、资质证书、安全生产许可证一致</w:t>
            </w:r>
          </w:p>
        </w:tc>
      </w:tr>
      <w:tr w14:paraId="3D15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0878B1F4">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23D7C3B8">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4277295A">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申请函签字盖章</w:t>
            </w:r>
          </w:p>
        </w:tc>
        <w:tc>
          <w:tcPr>
            <w:tcW w:w="5508" w:type="dxa"/>
            <w:vAlign w:val="center"/>
          </w:tcPr>
          <w:p w14:paraId="443C1481">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有法定代表人或其委托代理人签字或加盖单位章</w:t>
            </w:r>
          </w:p>
        </w:tc>
      </w:tr>
      <w:tr w14:paraId="60F6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1BD8E082">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30F7390D">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B279D09">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申请文件格式</w:t>
            </w:r>
          </w:p>
        </w:tc>
        <w:tc>
          <w:tcPr>
            <w:tcW w:w="5508" w:type="dxa"/>
            <w:vAlign w:val="center"/>
          </w:tcPr>
          <w:p w14:paraId="19766519">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符合“资格评审申请文件格式”的要求</w:t>
            </w:r>
          </w:p>
        </w:tc>
      </w:tr>
      <w:tr w14:paraId="6CE8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1E04BB04">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483D32E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5857E4A">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联合体申请人</w:t>
            </w:r>
          </w:p>
        </w:tc>
        <w:tc>
          <w:tcPr>
            <w:tcW w:w="5508" w:type="dxa"/>
            <w:vAlign w:val="center"/>
          </w:tcPr>
          <w:p w14:paraId="1D741632">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提交联合体协议书，并明确联合体牵头人(如有)</w:t>
            </w:r>
          </w:p>
        </w:tc>
      </w:tr>
      <w:tr w14:paraId="7826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restart"/>
            <w:vAlign w:val="center"/>
          </w:tcPr>
          <w:p w14:paraId="0643D7F5">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.2</w:t>
            </w:r>
          </w:p>
        </w:tc>
        <w:tc>
          <w:tcPr>
            <w:tcW w:w="676" w:type="dxa"/>
            <w:vMerge w:val="restart"/>
            <w:vAlign w:val="center"/>
          </w:tcPr>
          <w:p w14:paraId="5FAE0158">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szCs w:val="21"/>
              </w:rPr>
              <w:t>串标审查</w:t>
            </w:r>
          </w:p>
        </w:tc>
        <w:tc>
          <w:tcPr>
            <w:tcW w:w="2791" w:type="dxa"/>
            <w:vAlign w:val="center"/>
          </w:tcPr>
          <w:p w14:paraId="55C8D1B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不同申请人的申请文件是否由同一单位或者个人编制</w:t>
            </w:r>
          </w:p>
        </w:tc>
        <w:tc>
          <w:tcPr>
            <w:tcW w:w="5508" w:type="dxa"/>
          </w:tcPr>
          <w:p w14:paraId="1497E2A7">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评审组审核电子版申请文件的编辑作者是否为特定的同一个人，机器自动赋予的通用名称除外。</w:t>
            </w:r>
          </w:p>
        </w:tc>
      </w:tr>
      <w:tr w14:paraId="46F6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33BC837C">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192F7334">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4037835D">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不同申请人委托同一单位或者个人办理申请事宜</w:t>
            </w:r>
          </w:p>
        </w:tc>
        <w:tc>
          <w:tcPr>
            <w:tcW w:w="5508" w:type="dxa"/>
          </w:tcPr>
          <w:p w14:paraId="030B0756">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由</w:t>
            </w: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宋体" w:hAnsi="宋体"/>
                <w:color w:val="0D0D0D" w:themeColor="text1" w:themeTint="F2"/>
                <w:szCs w:val="21"/>
                <w14:textFill>
                  <w14:solidFill>
                    <w14:schemeClr w14:val="tx1">
                      <w14:lumMod w14:val="95000"/>
                      <w14:lumOff w14:val="5000"/>
                    </w14:schemeClr>
                  </w14:solidFill>
                </w14:textFill>
              </w:rPr>
              <w:t>在网上查询不同申请人购买申请文件的联系人是否相同、联系电话是否为相同，邮箱是否相同。</w:t>
            </w:r>
          </w:p>
        </w:tc>
      </w:tr>
      <w:tr w14:paraId="35EC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3835A7A3">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76438A2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09FDF432">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不同申请人的申请文件载明的项目管理成员为同一人</w:t>
            </w:r>
          </w:p>
        </w:tc>
        <w:tc>
          <w:tcPr>
            <w:tcW w:w="5508" w:type="dxa"/>
          </w:tcPr>
          <w:p w14:paraId="7E954C91">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审查项目组织机构管理人员是否有成员为同一人。</w:t>
            </w:r>
          </w:p>
        </w:tc>
      </w:tr>
      <w:tr w14:paraId="660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3B4CE689">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566FB5D2">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01C45BD7">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不同申请人的申请文件异常一致或呈规律性差异</w:t>
            </w:r>
          </w:p>
        </w:tc>
        <w:tc>
          <w:tcPr>
            <w:tcW w:w="5508" w:type="dxa"/>
          </w:tcPr>
          <w:p w14:paraId="10ADBA50">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对各申请文件的一致性进行审查，文字、标点符号、页码等是否呈规律性一致，错误是否呈规律性一致。</w:t>
            </w:r>
          </w:p>
        </w:tc>
      </w:tr>
      <w:tr w14:paraId="1B6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2A31FB25">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7F73474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1FE7FB94">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不同申请人的申请文件相互混装</w:t>
            </w:r>
          </w:p>
        </w:tc>
        <w:tc>
          <w:tcPr>
            <w:tcW w:w="5508" w:type="dxa"/>
          </w:tcPr>
          <w:p w14:paraId="7EE6721E">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查询上传的申请文件电子版是否混装</w:t>
            </w:r>
          </w:p>
        </w:tc>
      </w:tr>
      <w:tr w14:paraId="100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0EB57960">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5529F2B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6FC80770">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串通投标等违法行为评审条件</w:t>
            </w:r>
          </w:p>
        </w:tc>
        <w:tc>
          <w:tcPr>
            <w:tcW w:w="5508" w:type="dxa"/>
            <w:vAlign w:val="center"/>
          </w:tcPr>
          <w:p w14:paraId="257FF740">
            <w:pPr>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除国家招标投标法、招标投标法实施条例等规定外，不同申请人的申请文件出现以下情形的，视为申请人串通投标：</w:t>
            </w:r>
          </w:p>
          <w:p w14:paraId="044050E1">
            <w:pPr>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1.不同申请人使用相同邮箱上传申请文件；</w:t>
            </w:r>
          </w:p>
          <w:p w14:paraId="63F78608">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2.不同申请人购买申请文件人员姓名或联系方式相同。</w:t>
            </w:r>
          </w:p>
        </w:tc>
      </w:tr>
      <w:tr w14:paraId="58A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0AB691BC">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2E98017D">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62690FF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无效投标条件</w:t>
            </w:r>
          </w:p>
        </w:tc>
        <w:tc>
          <w:tcPr>
            <w:tcW w:w="5508" w:type="dxa"/>
            <w:vAlign w:val="center"/>
          </w:tcPr>
          <w:p w14:paraId="24D65553">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单位负责人为同一人或者存在控股、管理关系的不同单位，不得参加同一项目申请或者未划分标段的同一采购项目申请。单位负责人是指法定代表人。</w:t>
            </w:r>
          </w:p>
        </w:tc>
      </w:tr>
      <w:tr w14:paraId="2ED7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restart"/>
            <w:vAlign w:val="center"/>
          </w:tcPr>
          <w:p w14:paraId="4ACC5B77">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.3</w:t>
            </w:r>
          </w:p>
        </w:tc>
        <w:tc>
          <w:tcPr>
            <w:tcW w:w="676" w:type="dxa"/>
            <w:vMerge w:val="restart"/>
            <w:vAlign w:val="center"/>
          </w:tcPr>
          <w:p w14:paraId="012CA8C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ascii="宋体" w:hAnsi="宋体"/>
                <w:szCs w:val="21"/>
              </w:rPr>
              <w:t>资格评审标准</w:t>
            </w:r>
          </w:p>
        </w:tc>
        <w:tc>
          <w:tcPr>
            <w:tcW w:w="2791" w:type="dxa"/>
            <w:vAlign w:val="center"/>
          </w:tcPr>
          <w:p w14:paraId="2CE226F2">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营业执照</w:t>
            </w:r>
          </w:p>
        </w:tc>
        <w:tc>
          <w:tcPr>
            <w:tcW w:w="5508" w:type="dxa"/>
            <w:vAlign w:val="center"/>
          </w:tcPr>
          <w:p w14:paraId="662B4D1D">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具备有效的营业执照</w:t>
            </w:r>
          </w:p>
        </w:tc>
      </w:tr>
      <w:tr w14:paraId="08B2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5945A11F">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bookmarkStart w:id="81" w:name="_GoBack"/>
            <w:bookmarkEnd w:id="81"/>
          </w:p>
        </w:tc>
        <w:tc>
          <w:tcPr>
            <w:tcW w:w="676" w:type="dxa"/>
            <w:vMerge w:val="continue"/>
            <w:vAlign w:val="center"/>
          </w:tcPr>
          <w:p w14:paraId="3825D1A6">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F076FE0">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资质等级</w:t>
            </w:r>
          </w:p>
        </w:tc>
        <w:tc>
          <w:tcPr>
            <w:tcW w:w="5508" w:type="dxa"/>
            <w:vAlign w:val="center"/>
          </w:tcPr>
          <w:p w14:paraId="71CEAFC6">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14:paraId="0830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61F46C6A">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7D7106AA">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6EB7F6E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财务状况</w:t>
            </w:r>
          </w:p>
        </w:tc>
        <w:tc>
          <w:tcPr>
            <w:tcW w:w="5508" w:type="dxa"/>
            <w:vAlign w:val="center"/>
          </w:tcPr>
          <w:p w14:paraId="080FDAD4">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14:paraId="3096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55E4F2BA">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4DBB06F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6036A09C">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类似标段业绩</w:t>
            </w:r>
          </w:p>
        </w:tc>
        <w:tc>
          <w:tcPr>
            <w:tcW w:w="5508" w:type="dxa"/>
            <w:vAlign w:val="center"/>
          </w:tcPr>
          <w:p w14:paraId="01D8B8A3">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14:paraId="0877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7A654D3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146451B6">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061DE7C">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信誉</w:t>
            </w:r>
          </w:p>
        </w:tc>
        <w:tc>
          <w:tcPr>
            <w:tcW w:w="5508" w:type="dxa"/>
            <w:vAlign w:val="center"/>
          </w:tcPr>
          <w:p w14:paraId="4475F708">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14:paraId="4391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02B5F79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77114749">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D8422E2">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其他要求</w:t>
            </w:r>
          </w:p>
        </w:tc>
        <w:tc>
          <w:tcPr>
            <w:tcW w:w="5508" w:type="dxa"/>
            <w:vAlign w:val="center"/>
          </w:tcPr>
          <w:p w14:paraId="71EBC816">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14:paraId="12A3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Merge w:val="continue"/>
            <w:vAlign w:val="center"/>
          </w:tcPr>
          <w:p w14:paraId="27A1614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14:paraId="6A2AA75B">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14:paraId="5A7F73CE">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联合体申请人</w:t>
            </w:r>
          </w:p>
        </w:tc>
        <w:tc>
          <w:tcPr>
            <w:tcW w:w="5508" w:type="dxa"/>
            <w:vAlign w:val="center"/>
          </w:tcPr>
          <w:p w14:paraId="68E3E38F">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符合“申请人须知”第1.3.2项规定</w:t>
            </w:r>
          </w:p>
        </w:tc>
      </w:tr>
    </w:tbl>
    <w:p w14:paraId="2FD7B3E0">
      <w:pPr>
        <w:pStyle w:val="54"/>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37" w:name="_Toc5998"/>
      <w:bookmarkStart w:id="38" w:name="_Toc15769"/>
      <w:bookmarkStart w:id="39" w:name="_Toc31851"/>
      <w:bookmarkStart w:id="40" w:name="_Toc8808"/>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4.资格评审申请文件</w:t>
      </w:r>
      <w:bookmarkEnd w:id="37"/>
      <w:bookmarkEnd w:id="38"/>
      <w:bookmarkEnd w:id="39"/>
      <w:r>
        <w:rPr>
          <w:rFonts w:hint="eastAsia"/>
          <w:b/>
          <w:color w:val="0D0D0D" w:themeColor="text1" w:themeTint="F2"/>
          <w:szCs w:val="28"/>
          <w14:textFill>
            <w14:solidFill>
              <w14:schemeClr w14:val="tx1">
                <w14:lumMod w14:val="95000"/>
                <w14:lumOff w14:val="5000"/>
              </w14:schemeClr>
            </w14:solidFill>
          </w14:textFill>
        </w:rPr>
        <w:t>的编制</w:t>
      </w:r>
      <w:bookmarkEnd w:id="40"/>
    </w:p>
    <w:p w14:paraId="760091AD">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提交的资格评审申请文件必须包括但不限于以下内容。应保证提供评审资料的真实性，并承担相应的法律责任，一旦查实提供资料弄虚作假等情况，将直接取消评审资格。</w:t>
      </w:r>
    </w:p>
    <w:p w14:paraId="46AF4DE5">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4.1资格评审申请文件应包括以下内容（可根据项目情况调整）</w:t>
      </w:r>
    </w:p>
    <w:p w14:paraId="59CDE73E">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（1）合格供应商征集资格评审申报函（格式详见附件1）</w:t>
      </w:r>
      <w:r>
        <w:rPr>
          <w:rFonts w:hint="eastAsia" w:asciiTheme="minorEastAsia" w:hAnsiTheme="minorEastAsia" w:eastAsiaTheme="minorEastAsia" w:cstheme="minorEastAsia"/>
          <w:color w:val="0D0D0D" w:themeColor="text1" w:themeTint="F2"/>
          <w:lang w:eastAsia="zh-CN"/>
          <w14:textFill>
            <w14:solidFill>
              <w14:schemeClr w14:val="tx1">
                <w14:lumMod w14:val="95000"/>
                <w14:lumOff w14:val="5000"/>
              </w14:schemeClr>
            </w14:solidFill>
          </w14:textFill>
        </w:rPr>
        <w:t>；</w:t>
      </w:r>
    </w:p>
    <w:p w14:paraId="214BACD8">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（2）法定代表人身份证明或附有法定代表人身份证明的授权委托书；</w:t>
      </w:r>
    </w:p>
    <w:p w14:paraId="1C538B86">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（3）资格审查资料，含营业执照复印件等资质文件；（按资格要求提供）</w:t>
      </w:r>
    </w:p>
    <w:p w14:paraId="106B30E7">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（4）近年完成的类似项目情况表；</w:t>
      </w:r>
    </w:p>
    <w:p w14:paraId="316C62D9">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（5）其他资料：见申请人须知前附表。</w:t>
      </w:r>
    </w:p>
    <w:p w14:paraId="64439E11">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4.2编制要求：见申请人须知前附表。</w:t>
      </w:r>
    </w:p>
    <w:p w14:paraId="778979BB">
      <w:pPr>
        <w:pStyle w:val="2"/>
        <w:ind w:left="0" w:leftChars="0" w:firstLine="0" w:firstLineChars="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Constitution du dossier de candidature à l'évaluation des qualifications</w:t>
      </w:r>
    </w:p>
    <w:p w14:paraId="5B234602">
      <w:pPr>
        <w:pStyle w:val="2"/>
        <w:rPr>
          <w:rFonts w:hint="eastAsia" w:ascii="Times New Roman" w:hAnsi="Times New Roman" w:eastAsia="宋体" w:cs="Times New Roman"/>
        </w:rPr>
      </w:pPr>
      <w:r>
        <w:rPr>
          <w:rFonts w:hint="eastAsia" w:ascii="Times New Roman" w:hAnsi="Times New Roman" w:eastAsia="宋体" w:cs="Times New Roman"/>
        </w:rPr>
        <w:t>Le dossier de candidature à l'évaluation des qualifications soumis doit inclure, sans s'y limiter, les éléments suivants. Il convient de garantir l'authenticité des documents fournis et d'en assumer la responsabilité juridique correspondante. En cas de constatation de falsification des informations fournies, la candidature sera immédiatement rejetée.</w:t>
      </w:r>
    </w:p>
    <w:p w14:paraId="2F3B4929">
      <w:pPr>
        <w:pStyle w:val="2"/>
        <w:rPr>
          <w:rFonts w:hint="eastAsia" w:ascii="Times New Roman" w:hAnsi="Times New Roman" w:eastAsia="宋体" w:cs="Times New Roman"/>
        </w:rPr>
      </w:pPr>
      <w:r>
        <w:rPr>
          <w:rFonts w:hint="eastAsia" w:ascii="Times New Roman" w:hAnsi="Times New Roman" w:eastAsia="宋体" w:cs="Times New Roman"/>
        </w:rPr>
        <w:t>4.1 Le dossier de candidature à l'évaluation des qualifications doit inclure les éléments suivants (susceptibles d'être adaptés en fonction du projet)</w:t>
      </w:r>
    </w:p>
    <w:p w14:paraId="1EB54ADB">
      <w:pPr>
        <w:pStyle w:val="2"/>
        <w:rPr>
          <w:rFonts w:hint="eastAsia" w:ascii="Times New Roman" w:hAnsi="Times New Roman" w:eastAsia="宋体" w:cs="Times New Roman"/>
        </w:rPr>
      </w:pPr>
      <w:r>
        <w:rPr>
          <w:rFonts w:hint="eastAsia" w:ascii="Times New Roman" w:hAnsi="Times New Roman" w:eastAsia="宋体" w:cs="Times New Roman"/>
        </w:rPr>
        <w:t>(1) Lettre de candidature à l'évaluation des qualifications pour l'appel à candidatures de fournisseurs éligibles (format détaillé à l'annexe 1) ;</w:t>
      </w:r>
    </w:p>
    <w:p w14:paraId="1A2DF50F">
      <w:pPr>
        <w:pStyle w:val="2"/>
        <w:rPr>
          <w:rFonts w:hint="eastAsia" w:ascii="Times New Roman" w:hAnsi="Times New Roman" w:eastAsia="宋体" w:cs="Times New Roman"/>
        </w:rPr>
      </w:pPr>
      <w:r>
        <w:rPr>
          <w:rFonts w:hint="eastAsia" w:ascii="Times New Roman" w:hAnsi="Times New Roman" w:eastAsia="宋体" w:cs="Times New Roman"/>
        </w:rPr>
        <w:t>(2) Une pièce d'identité du représentant légal ou une procuration accompagnée d'une pièce d'identité du représentant légal ;</w:t>
      </w:r>
    </w:p>
    <w:p w14:paraId="2850C148">
      <w:pPr>
        <w:pStyle w:val="2"/>
        <w:rPr>
          <w:rFonts w:hint="eastAsia" w:ascii="Times New Roman" w:hAnsi="Times New Roman" w:eastAsia="宋体" w:cs="Times New Roman"/>
        </w:rPr>
      </w:pPr>
      <w:r>
        <w:rPr>
          <w:rFonts w:hint="eastAsia" w:ascii="Times New Roman" w:hAnsi="Times New Roman" w:eastAsia="宋体" w:cs="Times New Roman"/>
        </w:rPr>
        <w:t>(3) Les documents de vérification des qualifications, y compris une copie de la licence commerciale et autres documents justificatifs (à fournir conformément aux exigences de qualification) ;</w:t>
      </w:r>
    </w:p>
    <w:p w14:paraId="1B2880EE">
      <w:pPr>
        <w:pStyle w:val="2"/>
        <w:rPr>
          <w:rFonts w:hint="eastAsia" w:ascii="Times New Roman" w:hAnsi="Times New Roman" w:eastAsia="宋体" w:cs="Times New Roman"/>
        </w:rPr>
      </w:pPr>
      <w:r>
        <w:rPr>
          <w:rFonts w:hint="eastAsia" w:ascii="Times New Roman" w:hAnsi="Times New Roman" w:eastAsia="宋体" w:cs="Times New Roman"/>
        </w:rPr>
        <w:t>(4) Un tableau récapitulatif des projets similaires réalisés ces dernières années ;</w:t>
      </w:r>
    </w:p>
    <w:p w14:paraId="2AFF9E21">
      <w:pPr>
        <w:pStyle w:val="2"/>
        <w:rPr>
          <w:rFonts w:hint="eastAsia" w:ascii="Times New Roman" w:hAnsi="Times New Roman" w:eastAsia="宋体" w:cs="Times New Roman"/>
        </w:rPr>
      </w:pPr>
      <w:r>
        <w:rPr>
          <w:rFonts w:hint="eastAsia" w:ascii="Times New Roman" w:hAnsi="Times New Roman" w:eastAsia="宋体" w:cs="Times New Roman"/>
        </w:rPr>
        <w:t>(5) Autres documents : voir le tableau en annexe des instructions aux candidats.</w:t>
      </w:r>
    </w:p>
    <w:p w14:paraId="4A2ED9BC">
      <w:pPr>
        <w:pStyle w:val="2"/>
        <w:rPr>
          <w:rFonts w:hint="default" w:ascii="Times New Roman" w:hAnsi="Times New Roman" w:eastAsia="宋体" w:cs="Times New Roman"/>
        </w:rPr>
      </w:pPr>
      <w:r>
        <w:rPr>
          <w:rFonts w:hint="eastAsia" w:ascii="Times New Roman" w:hAnsi="Times New Roman" w:eastAsia="宋体" w:cs="Times New Roman"/>
        </w:rPr>
        <w:t>4.2 Exigences de préparation : voir le tableau en annexe des instructions aux candidats</w:t>
      </w:r>
    </w:p>
    <w:p w14:paraId="7BA0FEE1">
      <w:pPr>
        <w:pStyle w:val="54"/>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41" w:name="_Toc12274"/>
      <w:bookmarkStart w:id="42" w:name="_Toc19225"/>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5.资格评审申请文件的递交</w:t>
      </w:r>
      <w:bookmarkEnd w:id="41"/>
      <w:bookmarkEnd w:id="42"/>
    </w:p>
    <w:p w14:paraId="107F39BD">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5.1递交申请文件的地点：</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14:paraId="7FB97805">
      <w:pPr>
        <w:spacing w:line="400" w:lineRule="exact"/>
        <w:ind w:firstLine="420" w:firstLineChars="200"/>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5.2递交申请截止时间：</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14:paraId="7CC17662">
      <w:pPr>
        <w:pStyle w:val="2"/>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5. Dépôt des dossiers de candidature pour l'évaluation des qualifications</w:t>
      </w:r>
    </w:p>
    <w:p w14:paraId="39676694">
      <w:pPr>
        <w:pStyle w:val="2"/>
        <w:rPr>
          <w:rFonts w:hint="default" w:ascii="Times New Roman" w:hAnsi="Times New Roman" w:cs="Times New Roman"/>
        </w:rPr>
      </w:pPr>
      <w:r>
        <w:rPr>
          <w:rFonts w:hint="default" w:ascii="Times New Roman" w:hAnsi="Times New Roman" w:cs="Times New Roman"/>
        </w:rPr>
        <w:t>5.1 Lieu de dépôt des dossiers de candidature : voir le tableau en annexe des instructions aux candidats.</w:t>
      </w:r>
    </w:p>
    <w:p w14:paraId="6CA08006">
      <w:pPr>
        <w:pStyle w:val="2"/>
        <w:rPr>
          <w:rFonts w:hint="default" w:ascii="Times New Roman" w:hAnsi="Times New Roman" w:cs="Times New Roman"/>
        </w:rPr>
      </w:pPr>
      <w:r>
        <w:rPr>
          <w:rFonts w:hint="default" w:ascii="Times New Roman" w:hAnsi="Times New Roman" w:cs="Times New Roman"/>
        </w:rPr>
        <w:t>5.2 Date limite de dépôt des dossiers : voir le tableau en annexe des instructions aux candidats.</w:t>
      </w:r>
    </w:p>
    <w:p w14:paraId="5C4F620D">
      <w:pPr>
        <w:adjustRightInd w:val="0"/>
        <w:snapToGrid w:val="0"/>
        <w:spacing w:line="580" w:lineRule="exact"/>
        <w:ind w:firstLine="643" w:firstLineChars="200"/>
        <w:rPr>
          <w:rFonts w:asciiTheme="minorEastAsia" w:hAnsiTheme="minorEastAsia" w:eastAsiaTheme="minorEastAsia" w:cstheme="minorEastAsia"/>
          <w:b/>
          <w:bCs/>
          <w:color w:val="0D0D0D" w:themeColor="text1" w:themeTint="F2"/>
          <w:sz w:val="32"/>
          <w:szCs w:val="32"/>
          <w14:textFill>
            <w14:solidFill>
              <w14:schemeClr w14:val="tx1">
                <w14:lumMod w14:val="95000"/>
                <w14:lumOff w14:val="5000"/>
              </w14:schemeClr>
            </w14:solidFill>
          </w14:textFill>
        </w:rPr>
      </w:pPr>
    </w:p>
    <w:p w14:paraId="15A6D68B">
      <w:pPr>
        <w:pStyle w:val="26"/>
        <w:adjustRightInd w:val="0"/>
        <w:snapToGrid w:val="0"/>
        <w:spacing w:before="0" w:after="0" w:line="580" w:lineRule="exact"/>
        <w:ind w:firstLine="562" w:firstLineChars="200"/>
        <w:jc w:val="both"/>
        <w:rPr>
          <w:rFonts w:asciiTheme="minorEastAsia" w:hAnsiTheme="minorEastAsia" w:eastAsiaTheme="minorEastAsia" w:cstheme="minorEastAsia"/>
          <w:color w:val="0D0D0D" w:themeColor="text1" w:themeTint="F2"/>
          <w:sz w:val="28"/>
          <w:szCs w:val="28"/>
          <w14:textFill>
            <w14:solidFill>
              <w14:schemeClr w14:val="tx1">
                <w14:lumMod w14:val="95000"/>
                <w14:lumOff w14:val="5000"/>
              </w14:schemeClr>
            </w14:solidFill>
          </w14:textFill>
        </w:rPr>
        <w:sectPr>
          <w:pgSz w:w="11906" w:h="16838"/>
          <w:pgMar w:top="1474" w:right="1474" w:bottom="1474" w:left="1474" w:header="510" w:footer="992" w:gutter="0"/>
          <w:cols w:space="720" w:num="1"/>
          <w:titlePg/>
          <w:docGrid w:type="lines" w:linePitch="312" w:charSpace="0"/>
        </w:sectPr>
      </w:pPr>
      <w:bookmarkStart w:id="43" w:name="_Toc227650419"/>
    </w:p>
    <w:p w14:paraId="6706CB72">
      <w:pPr>
        <w:spacing w:line="360" w:lineRule="auto"/>
        <w:jc w:val="center"/>
        <w:rPr>
          <w:rFonts w:hint="eastAsia" w:ascii="黑体" w:hAnsi="宋体" w:eastAsia="黑体" w:cs="Times New Roman"/>
          <w:color w:val="0D0D0D" w:themeColor="text1" w:themeTint="F2"/>
          <w:sz w:val="52"/>
          <w:szCs w:val="52"/>
          <w14:textFill>
            <w14:solidFill>
              <w14:schemeClr w14:val="tx1">
                <w14:lumMod w14:val="95000"/>
                <w14:lumOff w14:val="5000"/>
              </w14:schemeClr>
            </w14:solidFill>
          </w14:textFill>
        </w:rPr>
      </w:pPr>
      <w:bookmarkStart w:id="44" w:name="_Toc19193"/>
      <w:bookmarkStart w:id="45" w:name="_Toc9937"/>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国家电投国际投资开发（几内亚）有限责任公司</w:t>
      </w:r>
      <w:r>
        <w:rPr>
          <w:rFonts w:hint="eastAsia" w:ascii="黑体" w:hAnsi="宋体" w:eastAsia="黑体" w:cs="Times New Roman"/>
          <w:color w:val="0D0D0D" w:themeColor="text1" w:themeTint="F2"/>
          <w:sz w:val="52"/>
          <w:szCs w:val="52"/>
          <w:lang w:val="en-US" w:eastAsia="zh-CN"/>
          <w14:textFill>
            <w14:solidFill>
              <w14:schemeClr w14:val="tx1">
                <w14:lumMod w14:val="95000"/>
                <w14:lumOff w14:val="5000"/>
              </w14:schemeClr>
            </w14:solidFill>
          </w14:textFill>
        </w:rPr>
        <w:t>柴油采购项目</w:t>
      </w:r>
    </w:p>
    <w:p w14:paraId="410C2840">
      <w:pPr>
        <w:spacing w:line="360" w:lineRule="auto"/>
        <w:jc w:val="center"/>
        <w:rPr>
          <w:rFonts w:ascii="黑体" w:hAnsi="宋体" w:eastAsia="仿宋"/>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合格</w:t>
      </w:r>
      <w:r>
        <w:rPr>
          <w:rFonts w:hint="eastAsia" w:ascii="黑体" w:hAnsi="宋体" w:eastAsia="黑体"/>
          <w:color w:val="0D0D0D" w:themeColor="text1" w:themeTint="F2"/>
          <w:sz w:val="52"/>
          <w:szCs w:val="52"/>
          <w:lang w:eastAsia="zh-CN"/>
          <w14:textFill>
            <w14:solidFill>
              <w14:schemeClr w14:val="tx1">
                <w14:lumMod w14:val="95000"/>
                <w14:lumOff w14:val="5000"/>
              </w14:schemeClr>
            </w14:solidFill>
          </w14:textFill>
        </w:rPr>
        <w:t>供应商征集</w:t>
      </w:r>
    </w:p>
    <w:p w14:paraId="35215471">
      <w:pPr>
        <w:spacing w:before="240" w:after="144" w:afterLines="50" w:line="0" w:lineRule="atLeast"/>
        <w:jc w:val="center"/>
        <w:rPr>
          <w:rFonts w:ascii="宋体" w:hAnsi="宋体"/>
          <w:b/>
          <w:bCs/>
          <w:color w:val="0D0D0D" w:themeColor="text1" w:themeTint="F2"/>
          <w:spacing w:val="40"/>
          <w:sz w:val="44"/>
          <w:szCs w:val="44"/>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pacing w:val="40"/>
          <w:sz w:val="44"/>
          <w:szCs w:val="44"/>
          <w14:textFill>
            <w14:solidFill>
              <w14:schemeClr w14:val="tx1">
                <w14:lumMod w14:val="95000"/>
                <w14:lumOff w14:val="5000"/>
              </w14:schemeClr>
            </w14:solidFill>
          </w14:textFill>
        </w:rPr>
        <w:t>Appel à candidatures pour le recrutement de prestataires qualifiés dans le cadre du projet d'achat de diesel de la SPIC International Investment &amp; Development (Guinea) Co., Ltd(Guinée) Co., Ltd</w:t>
      </w:r>
    </w:p>
    <w:p w14:paraId="5A5CC40D">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p>
    <w:p w14:paraId="53D578EB">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资格评审申请文件</w:t>
      </w:r>
    </w:p>
    <w:p w14:paraId="56C149C2">
      <w:pPr>
        <w:spacing w:before="240" w:after="144" w:afterLines="50" w:line="0" w:lineRule="atLeast"/>
        <w:jc w:val="center"/>
        <w:rPr>
          <w:rFonts w:hint="default" w:ascii="Times New Roman" w:hAnsi="Times New Roman" w:eastAsia="宋体" w:cs="Times New Roman"/>
          <w:b/>
          <w:bCs/>
          <w:color w:val="0D0D0D" w:themeColor="text1" w:themeTint="F2"/>
          <w:spacing w:val="40"/>
          <w:sz w:val="44"/>
          <w:szCs w:val="44"/>
          <w14:textFill>
            <w14:solidFill>
              <w14:schemeClr w14:val="tx1">
                <w14:lumMod w14:val="95000"/>
                <w14:lumOff w14:val="5000"/>
              </w14:schemeClr>
            </w14:solidFill>
          </w14:textFill>
        </w:rPr>
      </w:pPr>
      <w:r>
        <w:rPr>
          <w:rFonts w:hint="eastAsia" w:ascii="Times New Roman" w:hAnsi="Times New Roman" w:eastAsia="宋体" w:cs="Times New Roman"/>
          <w:b/>
          <w:bCs/>
          <w:color w:val="0D0D0D" w:themeColor="text1" w:themeTint="F2"/>
          <w:spacing w:val="40"/>
          <w:sz w:val="44"/>
          <w:szCs w:val="44"/>
          <w14:textFill>
            <w14:solidFill>
              <w14:schemeClr w14:val="tx1">
                <w14:lumMod w14:val="95000"/>
                <w14:lumOff w14:val="5000"/>
              </w14:schemeClr>
            </w14:solidFill>
          </w14:textFill>
        </w:rPr>
        <w:t>Dossier de demande d'évaluation des qualifications</w:t>
      </w:r>
    </w:p>
    <w:p w14:paraId="59E07200">
      <w:pPr>
        <w:spacing w:line="360" w:lineRule="auto"/>
        <w:ind w:firstLine="1084" w:firstLineChars="400"/>
        <w:rPr>
          <w:rFonts w:hint="eastAsia" w:ascii="宋体" w:hAnsi="宋体" w:cs="宋体"/>
          <w:color w:val="0D0D0D" w:themeColor="text1" w:themeTint="F2"/>
          <w:sz w:val="28"/>
          <w14:textFill>
            <w14:solidFill>
              <w14:schemeClr w14:val="tx1">
                <w14:lumMod w14:val="95000"/>
                <w14:lumOff w14:val="5000"/>
              </w14:schemeClr>
            </w14:solidFill>
          </w14:textFill>
        </w:rPr>
      </w:pPr>
      <w:r>
        <w:rPr>
          <w:rFonts w:hint="eastAsia" w:ascii="宋体" w:hAnsi="宋体" w:cs="宋体"/>
          <w:color w:val="0D0D0D" w:themeColor="text1" w:themeTint="F2"/>
          <w:sz w:val="28"/>
          <w14:textFill>
            <w14:solidFill>
              <w14:schemeClr w14:val="tx1">
                <w14:lumMod w14:val="95000"/>
                <w14:lumOff w14:val="5000"/>
              </w14:schemeClr>
            </w14:solidFill>
          </w14:textFill>
        </w:rPr>
        <w:t>申请人：</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（盖单位章）</w:t>
      </w:r>
    </w:p>
    <w:p w14:paraId="5F9E7F0B">
      <w:pPr>
        <w:pStyle w:val="2"/>
        <w:ind w:firstLine="1155" w:firstLineChars="500"/>
        <w:rPr>
          <w:rFonts w:hint="default" w:ascii="Times New Roman" w:hAnsi="Times New Roman" w:cs="Times New Roman"/>
        </w:rPr>
      </w:pPr>
      <w:r>
        <w:rPr>
          <w:rFonts w:hint="default" w:ascii="Times New Roman" w:hAnsi="Times New Roman" w:cs="Times New Roman"/>
        </w:rPr>
        <w:t>Demandeur :</w:t>
      </w:r>
      <w:r>
        <w:rPr>
          <w:rFonts w:hint="default" w:ascii="Times New Roman" w:hAnsi="Times New Roman" w:cs="Times New Roman"/>
          <w:u w:val="single"/>
        </w:rPr>
        <w:t xml:space="preserve">                                 </w:t>
      </w:r>
      <w:r>
        <w:rPr>
          <w:rFonts w:hint="default" w:ascii="Times New Roman" w:hAnsi="Times New Roman" w:cs="Times New Roman"/>
          <w:lang w:eastAsia="zh-CN"/>
        </w:rPr>
        <w:t>（Cachet de l'organisme）</w:t>
      </w:r>
      <w:r>
        <w:rPr>
          <w:rFonts w:hint="default" w:ascii="Times New Roman" w:hAnsi="Times New Roman" w:cs="Times New Roman"/>
        </w:rPr>
        <w:t xml:space="preserve"> </w:t>
      </w:r>
    </w:p>
    <w:p w14:paraId="6E3337E5">
      <w:pPr>
        <w:spacing w:line="360" w:lineRule="auto"/>
        <w:ind w:firstLine="1084" w:firstLineChars="400"/>
        <w:jc w:val="left"/>
        <w:rPr>
          <w:rFonts w:hint="eastAsia" w:ascii="宋体" w:hAnsi="宋体" w:cs="宋体"/>
          <w:color w:val="0D0D0D" w:themeColor="text1" w:themeTint="F2"/>
          <w:sz w:val="28"/>
          <w14:textFill>
            <w14:solidFill>
              <w14:schemeClr w14:val="tx1">
                <w14:lumMod w14:val="95000"/>
                <w14:lumOff w14:val="5000"/>
              </w14:schemeClr>
            </w14:solidFill>
          </w14:textFill>
        </w:rPr>
      </w:pPr>
      <w:r>
        <w:rPr>
          <w:rFonts w:hint="eastAsia" w:ascii="宋体" w:hAnsi="宋体" w:cs="宋体"/>
          <w:color w:val="0D0D0D" w:themeColor="text1" w:themeTint="F2"/>
          <w:sz w:val="28"/>
          <w14:textFill>
            <w14:solidFill>
              <w14:schemeClr w14:val="tx1">
                <w14:lumMod w14:val="95000"/>
                <w14:lumOff w14:val="5000"/>
              </w14:schemeClr>
            </w14:solidFill>
          </w14:textFill>
        </w:rPr>
        <w:t>法定代表人或其委托代理人：</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（签字）</w:t>
      </w:r>
    </w:p>
    <w:p w14:paraId="6482B3C9">
      <w:pPr>
        <w:pStyle w:val="2"/>
        <w:ind w:firstLine="1155" w:firstLineChars="500"/>
        <w:rPr>
          <w:rFonts w:hint="default" w:ascii="Times New Roman" w:hAnsi="Times New Roman" w:eastAsia="宋体" w:cs="Times New Roman"/>
        </w:rPr>
      </w:pPr>
      <w:r>
        <w:rPr>
          <w:rFonts w:hint="eastAsia" w:ascii="Times New Roman" w:hAnsi="Times New Roman" w:eastAsia="宋体" w:cs="Times New Roman"/>
        </w:rPr>
        <w:t xml:space="preserve">Représentant légal ou son mandataire : </w:t>
      </w:r>
      <w:r>
        <w:rPr>
          <w:rFonts w:hint="eastAsia" w:ascii="Times New Roman" w:hAnsi="Times New Roman" w:eastAsia="宋体" w:cs="Times New Roman"/>
          <w:u w:val="single"/>
        </w:rPr>
        <w:t xml:space="preserve">    </w:t>
      </w:r>
      <w:r>
        <w:rPr>
          <w:rFonts w:hint="eastAsia" w:ascii="Times New Roman" w:hAnsi="Times New Roman" w:eastAsia="宋体" w:cs="Times New Roman"/>
        </w:rPr>
        <w:t>(Signature)</w:t>
      </w:r>
    </w:p>
    <w:p w14:paraId="17F8B366">
      <w:pPr>
        <w:jc w:val="center"/>
        <w:rPr>
          <w:rFonts w:ascii="宋体" w:hAnsi="宋体" w:cs="宋体"/>
          <w:color w:val="0D0D0D" w:themeColor="text1" w:themeTint="F2"/>
          <w14:textFill>
            <w14:solidFill>
              <w14:schemeClr w14:val="tx1">
                <w14:lumMod w14:val="95000"/>
                <w14:lumOff w14:val="5000"/>
              </w14:schemeClr>
            </w14:solidFill>
          </w14:textFill>
        </w:rPr>
      </w:pPr>
    </w:p>
    <w:p w14:paraId="5677C808">
      <w:pPr>
        <w:jc w:val="center"/>
        <w:rPr>
          <w:rFonts w:ascii="宋体" w:hAnsi="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年</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月</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日</w:t>
      </w:r>
      <w:bookmarkEnd w:id="43"/>
      <w:bookmarkEnd w:id="44"/>
      <w:bookmarkEnd w:id="45"/>
    </w:p>
    <w:p w14:paraId="0D7287BF">
      <w:pPr>
        <w:pStyle w:val="2"/>
        <w:ind w:firstLine="1155" w:firstLineChars="500"/>
        <w:rPr>
          <w:rFonts w:hint="eastAsia" w:ascii="Times New Roman" w:hAnsi="Times New Roman" w:eastAsia="宋体" w:cs="Times New Roman"/>
        </w:rPr>
        <w:sectPr>
          <w:pgSz w:w="11906" w:h="16838"/>
          <w:pgMar w:top="2098" w:right="1474" w:bottom="1985" w:left="1588" w:header="851" w:footer="992" w:gutter="0"/>
          <w:cols w:space="720" w:num="1"/>
          <w:docGrid w:type="linesAndChars" w:linePitch="289" w:charSpace="-1844"/>
        </w:sectPr>
      </w:pPr>
      <w:bookmarkStart w:id="46" w:name="_Toc8634050"/>
      <w:bookmarkStart w:id="47" w:name="_Toc16587"/>
      <w:bookmarkStart w:id="48" w:name="_Toc6513"/>
      <w:bookmarkStart w:id="49" w:name="_Toc8635916"/>
      <w:bookmarkStart w:id="50" w:name="_Toc18628"/>
      <w:bookmarkStart w:id="51" w:name="_Toc144974465"/>
      <w:bookmarkStart w:id="52" w:name="_Toc152047261"/>
      <w:bookmarkStart w:id="53" w:name="_Toc29293"/>
      <w:r>
        <w:rPr>
          <w:rFonts w:hint="eastAsia" w:ascii="Times New Roman" w:hAnsi="Times New Roman" w:eastAsia="宋体" w:cs="Times New Roman"/>
        </w:rPr>
        <w:t xml:space="preserve">    </w:t>
      </w:r>
    </w:p>
    <w:p w14:paraId="673DD03F">
      <w:pPr>
        <w:pStyle w:val="54"/>
        <w:jc w:val="center"/>
        <w:outlineLvl w:val="9"/>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 xml:space="preserve">目 </w:t>
      </w:r>
      <w:r>
        <w:rPr>
          <w:b/>
          <w:color w:val="0D0D0D" w:themeColor="text1" w:themeTint="F2"/>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录</w:t>
      </w:r>
      <w:bookmarkEnd w:id="46"/>
      <w:bookmarkEnd w:id="47"/>
      <w:bookmarkEnd w:id="48"/>
      <w:bookmarkEnd w:id="49"/>
      <w:bookmarkEnd w:id="50"/>
      <w:bookmarkEnd w:id="51"/>
      <w:bookmarkEnd w:id="52"/>
      <w:bookmarkEnd w:id="53"/>
    </w:p>
    <w:p w14:paraId="40A5C752">
      <w:pPr>
        <w:spacing w:line="400" w:lineRule="exact"/>
        <w:rPr>
          <w:rFonts w:ascii="宋体" w:hAnsi="宋体"/>
          <w:color w:val="0D0D0D" w:themeColor="text1" w:themeTint="F2"/>
          <w:szCs w:val="21"/>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p>
    <w:p w14:paraId="5A01365E">
      <w:pPr>
        <w:numPr>
          <w:ilvl w:val="0"/>
          <w:numId w:val="1"/>
        </w:num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合格</w:t>
      </w:r>
      <w:r>
        <w:rPr>
          <w:rFonts w:hint="eastAsia"/>
          <w:color w:val="0D0D0D" w:themeColor="text1" w:themeTint="F2"/>
          <w:lang w:eastAsia="zh-CN"/>
          <w14:textFill>
            <w14:solidFill>
              <w14:schemeClr w14:val="tx1">
                <w14:lumMod w14:val="95000"/>
                <w14:lumOff w14:val="5000"/>
              </w14:schemeClr>
            </w14:solidFill>
          </w14:textFill>
        </w:rPr>
        <w:t>供应商征集</w:t>
      </w:r>
      <w:r>
        <w:rPr>
          <w:rFonts w:hint="eastAsia"/>
          <w:color w:val="0D0D0D" w:themeColor="text1" w:themeTint="F2"/>
          <w14:textFill>
            <w14:solidFill>
              <w14:schemeClr w14:val="tx1">
                <w14:lumMod w14:val="95000"/>
                <w14:lumOff w14:val="5000"/>
              </w14:schemeClr>
            </w14:solidFill>
          </w14:textFill>
        </w:rPr>
        <w:t>资格评审申报函</w:t>
      </w:r>
    </w:p>
    <w:p w14:paraId="6C54E9B7">
      <w:pPr>
        <w:spacing w:line="400" w:lineRule="exac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二、</w:t>
      </w:r>
      <w:r>
        <w:rPr>
          <w:rFonts w:hint="eastAsia"/>
          <w:color w:val="0D0D0D" w:themeColor="text1" w:themeTint="F2"/>
          <w14:textFill>
            <w14:solidFill>
              <w14:schemeClr w14:val="tx1">
                <w14:lumMod w14:val="95000"/>
                <w14:lumOff w14:val="5000"/>
              </w14:schemeClr>
            </w14:solidFill>
          </w14:textFill>
        </w:rPr>
        <w:t>法定代表人身份证明或附有法定代表人身份证明的授权委托书</w:t>
      </w:r>
    </w:p>
    <w:p w14:paraId="15F8B0D6">
      <w:pPr>
        <w:spacing w:line="400" w:lineRule="exac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三</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资格审查资料（含营业执照复印件等资质文件，按资格要求提供）</w:t>
      </w:r>
    </w:p>
    <w:p w14:paraId="73D17AF2">
      <w:p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四</w:t>
      </w:r>
      <w:r>
        <w:rPr>
          <w:rFonts w:hint="eastAsia"/>
          <w:color w:val="0D0D0D" w:themeColor="text1" w:themeTint="F2"/>
          <w14:textFill>
            <w14:solidFill>
              <w14:schemeClr w14:val="tx1">
                <w14:lumMod w14:val="95000"/>
                <w14:lumOff w14:val="5000"/>
              </w14:schemeClr>
            </w14:solidFill>
          </w14:textFill>
        </w:rPr>
        <w:t>、近年完成的类似项目情况表</w:t>
      </w:r>
    </w:p>
    <w:p w14:paraId="2DD5D44B">
      <w:pPr>
        <w:spacing w:line="400" w:lineRule="exac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五</w:t>
      </w:r>
      <w:r>
        <w:rPr>
          <w:rFonts w:hint="eastAsia"/>
          <w:color w:val="0D0D0D" w:themeColor="text1" w:themeTint="F2"/>
          <w14:textFill>
            <w14:solidFill>
              <w14:schemeClr w14:val="tx1">
                <w14:lumMod w14:val="95000"/>
                <w14:lumOff w14:val="5000"/>
              </w14:schemeClr>
            </w14:solidFill>
          </w14:textFill>
        </w:rPr>
        <w:t>、近年财务状况表</w:t>
      </w:r>
    </w:p>
    <w:p w14:paraId="214D051B">
      <w:pPr>
        <w:spacing w:line="400" w:lineRule="exac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六</w:t>
      </w:r>
      <w:r>
        <w:rPr>
          <w:rFonts w:hint="eastAsia"/>
          <w:color w:val="0D0D0D" w:themeColor="text1" w:themeTint="F2"/>
          <w14:textFill>
            <w14:solidFill>
              <w14:schemeClr w14:val="tx1">
                <w14:lumMod w14:val="95000"/>
                <w14:lumOff w14:val="5000"/>
              </w14:schemeClr>
            </w14:solidFill>
          </w14:textFill>
        </w:rPr>
        <w:t>、近年发生的诉讼及仲裁情况</w:t>
      </w:r>
    </w:p>
    <w:p w14:paraId="572F299E">
      <w:pPr>
        <w:spacing w:line="400" w:lineRule="exac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七</w:t>
      </w:r>
      <w:r>
        <w:rPr>
          <w:rFonts w:hint="eastAsia"/>
          <w:color w:val="0D0D0D" w:themeColor="text1" w:themeTint="F2"/>
          <w14:textFill>
            <w14:solidFill>
              <w14:schemeClr w14:val="tx1">
                <w14:lumMod w14:val="95000"/>
                <w14:lumOff w14:val="5000"/>
              </w14:schemeClr>
            </w14:solidFill>
          </w14:textFill>
        </w:rPr>
        <w:t>、其他资料</w:t>
      </w:r>
    </w:p>
    <w:p w14:paraId="7867EF68">
      <w:pPr>
        <w:pStyle w:val="2"/>
        <w:rPr>
          <w:rFonts w:hint="eastAsia"/>
          <w:color w:val="0D0D0D" w:themeColor="text1" w:themeTint="F2"/>
          <w14:textFill>
            <w14:solidFill>
              <w14:schemeClr w14:val="tx1">
                <w14:lumMod w14:val="95000"/>
                <w14:lumOff w14:val="5000"/>
              </w14:schemeClr>
            </w14:solidFill>
          </w14:textFill>
        </w:rPr>
      </w:pPr>
    </w:p>
    <w:p w14:paraId="69F67DBB">
      <w:pPr>
        <w:pStyle w:val="2"/>
        <w:jc w:val="center"/>
        <w:rPr>
          <w:rFonts w:hint="eastAsia" w:ascii="Times New Roman" w:hAnsi="Times New Roman" w:eastAsia="宋体" w:cs="Times New Roman"/>
        </w:rPr>
      </w:pPr>
      <w:r>
        <w:rPr>
          <w:rFonts w:hint="eastAsia" w:ascii="Times New Roman" w:hAnsi="Times New Roman" w:eastAsia="宋体" w:cs="Times New Roman"/>
        </w:rPr>
        <w:t>Table des matières</w:t>
      </w:r>
    </w:p>
    <w:p w14:paraId="404FE930">
      <w:pPr>
        <w:pStyle w:val="2"/>
        <w:rPr>
          <w:rFonts w:hint="eastAsia" w:ascii="Times New Roman" w:hAnsi="Times New Roman" w:eastAsia="宋体" w:cs="Times New Roman"/>
        </w:rPr>
      </w:pPr>
      <w:r>
        <w:rPr>
          <w:rFonts w:hint="eastAsia" w:ascii="Times New Roman" w:hAnsi="Times New Roman" w:eastAsia="宋体" w:cs="Times New Roman"/>
        </w:rPr>
        <w:t xml:space="preserve"> </w:t>
      </w:r>
    </w:p>
    <w:p w14:paraId="7CD414D3">
      <w:pPr>
        <w:pStyle w:val="2"/>
        <w:rPr>
          <w:rFonts w:hint="eastAsia" w:ascii="Times New Roman" w:hAnsi="Times New Roman" w:eastAsia="宋体" w:cs="Times New Roman"/>
        </w:rPr>
      </w:pPr>
      <w:r>
        <w:rPr>
          <w:rFonts w:hint="eastAsia" w:ascii="Times New Roman" w:hAnsi="Times New Roman" w:eastAsia="宋体" w:cs="Times New Roman"/>
        </w:rPr>
        <w:t>I. Lettre de candidature pour l'évaluation des qualifications des fournisseurs éligibles</w:t>
      </w:r>
    </w:p>
    <w:p w14:paraId="1629F881">
      <w:pPr>
        <w:pStyle w:val="2"/>
        <w:rPr>
          <w:rFonts w:hint="eastAsia" w:ascii="Times New Roman" w:hAnsi="Times New Roman" w:eastAsia="宋体" w:cs="Times New Roman"/>
        </w:rPr>
      </w:pPr>
      <w:r>
        <w:rPr>
          <w:rFonts w:hint="eastAsia" w:ascii="Times New Roman" w:hAnsi="Times New Roman" w:eastAsia="宋体" w:cs="Times New Roman"/>
        </w:rPr>
        <w:t>II. Justificatif d'identité du représentant légal ou procuration accompagnée d'un justificatif d'identité du représentant légal</w:t>
      </w:r>
    </w:p>
    <w:p w14:paraId="5BC9C4D2">
      <w:pPr>
        <w:pStyle w:val="2"/>
        <w:rPr>
          <w:rFonts w:hint="eastAsia" w:ascii="Times New Roman" w:hAnsi="Times New Roman" w:eastAsia="宋体" w:cs="Times New Roman"/>
        </w:rPr>
      </w:pPr>
      <w:r>
        <w:rPr>
          <w:rFonts w:hint="eastAsia" w:ascii="Times New Roman" w:hAnsi="Times New Roman" w:eastAsia="宋体" w:cs="Times New Roman"/>
        </w:rPr>
        <w:t>III. Documents relatifs à l'examen des qualifications (y compris une copie de la licence commerciale et autres documents justificatifs, à fournir conformément aux exigences de qualification)</w:t>
      </w:r>
    </w:p>
    <w:p w14:paraId="2DB1F279">
      <w:pPr>
        <w:pStyle w:val="2"/>
        <w:rPr>
          <w:rFonts w:hint="eastAsia" w:ascii="Times New Roman" w:hAnsi="Times New Roman" w:eastAsia="宋体" w:cs="Times New Roman"/>
        </w:rPr>
      </w:pPr>
      <w:r>
        <w:rPr>
          <w:rFonts w:hint="eastAsia" w:ascii="Times New Roman" w:hAnsi="Times New Roman" w:eastAsia="宋体" w:cs="Times New Roman"/>
        </w:rPr>
        <w:t>IV. Tableau récapitulatif des projets similaires réalisés ces dernières années</w:t>
      </w:r>
    </w:p>
    <w:p w14:paraId="475B5AAA">
      <w:pPr>
        <w:pStyle w:val="2"/>
        <w:rPr>
          <w:rFonts w:hint="eastAsia" w:ascii="Times New Roman" w:hAnsi="Times New Roman" w:eastAsia="宋体" w:cs="Times New Roman"/>
        </w:rPr>
      </w:pPr>
      <w:r>
        <w:rPr>
          <w:rFonts w:hint="eastAsia" w:ascii="Times New Roman" w:hAnsi="Times New Roman" w:eastAsia="宋体" w:cs="Times New Roman"/>
        </w:rPr>
        <w:t>V. Bilan financier des dernières années</w:t>
      </w:r>
    </w:p>
    <w:p w14:paraId="11C78BFC">
      <w:pPr>
        <w:pStyle w:val="2"/>
        <w:rPr>
          <w:rFonts w:hint="eastAsia" w:ascii="Times New Roman" w:hAnsi="Times New Roman" w:eastAsia="宋体" w:cs="Times New Roman"/>
        </w:rPr>
      </w:pPr>
      <w:r>
        <w:rPr>
          <w:rFonts w:hint="eastAsia" w:ascii="Times New Roman" w:hAnsi="Times New Roman" w:eastAsia="宋体" w:cs="Times New Roman"/>
        </w:rPr>
        <w:t>VI. Récapitulatif des litiges et arbitrages survenus ces dernières années</w:t>
      </w:r>
    </w:p>
    <w:p w14:paraId="27F0A22A">
      <w:pPr>
        <w:pStyle w:val="2"/>
        <w:rPr>
          <w:rFonts w:hint="eastAsia" w:ascii="Times New Roman" w:hAnsi="Times New Roman" w:eastAsia="宋体" w:cs="Times New Roman"/>
        </w:rPr>
        <w:sectPr>
          <w:pgSz w:w="11906" w:h="16838"/>
          <w:pgMar w:top="2098" w:right="1474" w:bottom="1985" w:left="1588" w:header="851" w:footer="992" w:gutter="0"/>
          <w:cols w:space="720" w:num="1"/>
          <w:docGrid w:type="linesAndChars" w:linePitch="289" w:charSpace="-1844"/>
        </w:sectPr>
      </w:pPr>
      <w:r>
        <w:rPr>
          <w:rFonts w:hint="eastAsia" w:ascii="Times New Roman" w:hAnsi="Times New Roman" w:eastAsia="宋体" w:cs="Times New Roman"/>
        </w:rPr>
        <w:t>VII. Autres documents</w:t>
      </w:r>
    </w:p>
    <w:p w14:paraId="791996C1">
      <w:pPr>
        <w:pStyle w:val="54"/>
        <w:jc w:val="center"/>
        <w:outlineLvl w:val="2"/>
        <w:rPr>
          <w:b/>
          <w:color w:val="0D0D0D" w:themeColor="text1" w:themeTint="F2"/>
          <w14:textFill>
            <w14:solidFill>
              <w14:schemeClr w14:val="tx1">
                <w14:lumMod w14:val="95000"/>
                <w14:lumOff w14:val="5000"/>
              </w14:schemeClr>
            </w14:solidFill>
          </w14:textFill>
        </w:rPr>
      </w:pPr>
      <w:bookmarkStart w:id="54" w:name="_Toc10447"/>
      <w:bookmarkStart w:id="55" w:name="_Toc25031"/>
      <w:r>
        <w:rPr>
          <w:rFonts w:hint="eastAsia"/>
          <w:b/>
          <w:color w:val="0D0D0D" w:themeColor="text1" w:themeTint="F2"/>
          <w14:textFill>
            <w14:solidFill>
              <w14:schemeClr w14:val="tx1">
                <w14:lumMod w14:val="95000"/>
                <w14:lumOff w14:val="5000"/>
              </w14:schemeClr>
            </w14:solidFill>
          </w14:textFill>
        </w:rPr>
        <w:t>一、合格</w:t>
      </w:r>
      <w:r>
        <w:rPr>
          <w:rFonts w:hint="eastAsia"/>
          <w:b/>
          <w:color w:val="0D0D0D" w:themeColor="text1" w:themeTint="F2"/>
          <w:lang w:eastAsia="zh-CN"/>
          <w14:textFill>
            <w14:solidFill>
              <w14:schemeClr w14:val="tx1">
                <w14:lumMod w14:val="95000"/>
                <w14:lumOff w14:val="5000"/>
              </w14:schemeClr>
            </w14:solidFill>
          </w14:textFill>
        </w:rPr>
        <w:t>供应商征集</w:t>
      </w:r>
      <w:r>
        <w:rPr>
          <w:rFonts w:hint="eastAsia"/>
          <w:b/>
          <w:color w:val="0D0D0D" w:themeColor="text1" w:themeTint="F2"/>
          <w14:textFill>
            <w14:solidFill>
              <w14:schemeClr w14:val="tx1">
                <w14:lumMod w14:val="95000"/>
                <w14:lumOff w14:val="5000"/>
              </w14:schemeClr>
            </w14:solidFill>
          </w14:textFill>
        </w:rPr>
        <w:t>资格评审申报函</w:t>
      </w:r>
      <w:bookmarkEnd w:id="54"/>
      <w:bookmarkEnd w:id="55"/>
    </w:p>
    <w:p w14:paraId="3E9EE223">
      <w:pPr>
        <w:spacing w:line="360" w:lineRule="auto"/>
        <w:jc w:val="left"/>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pPr>
    </w:p>
    <w:p w14:paraId="35E5C533">
      <w:pPr>
        <w:spacing w:line="360" w:lineRule="auto"/>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Times New Roman" w:eastAsia="宋体" w:cs="Times New Roman"/>
          <w:color w:val="0D0D0D" w:themeColor="text1" w:themeTint="F2"/>
          <w:sz w:val="21"/>
          <w:szCs w:val="21"/>
          <w14:textFill>
            <w14:solidFill>
              <w14:schemeClr w14:val="tx1">
                <w14:lumMod w14:val="95000"/>
                <w14:lumOff w14:val="5000"/>
              </w14:schemeClr>
            </w14:solidFill>
          </w14:textFill>
        </w:rPr>
        <w:t>国家电投国际投资开发（几内亚）有限责任公司</w:t>
      </w:r>
      <w:r>
        <w:rPr>
          <w:rFonts w:hint="eastAsia" w:ascii="宋体" w:hAnsi="宋体" w:cs="宋体"/>
          <w:color w:val="0D0D0D" w:themeColor="text1" w:themeTint="F2"/>
          <w:szCs w:val="21"/>
          <w14:textFill>
            <w14:solidFill>
              <w14:schemeClr w14:val="tx1">
                <w14:lumMod w14:val="95000"/>
                <w14:lumOff w14:val="5000"/>
              </w14:schemeClr>
            </w14:solidFill>
          </w14:textFill>
        </w:rPr>
        <w:t>：</w:t>
      </w:r>
    </w:p>
    <w:p w14:paraId="1547C2B1">
      <w:pPr>
        <w:spacing w:line="360" w:lineRule="auto"/>
        <w:ind w:firstLine="402" w:firstLineChars="200"/>
        <w:jc w:val="left"/>
        <w:rPr>
          <w:rFonts w:ascii="宋体" w:hAnsi="宋体" w:cs="宋体"/>
          <w:color w:val="0D0D0D" w:themeColor="text1" w:themeTint="F2"/>
          <w:szCs w:val="21"/>
          <w:u w:val="none"/>
          <w14:textFill>
            <w14:solidFill>
              <w14:schemeClr w14:val="tx1">
                <w14:lumMod w14:val="95000"/>
                <w14:lumOff w14:val="5000"/>
              </w14:schemeClr>
            </w14:solidFill>
          </w14:textFill>
        </w:rPr>
      </w:pPr>
      <w:r>
        <w:rPr>
          <w:rFonts w:hint="eastAsia" w:ascii="宋体" w:hAnsi="宋体" w:cs="宋体"/>
          <w:color w:val="0D0D0D" w:themeColor="text1" w:themeTint="F2"/>
          <w:szCs w:val="21"/>
          <w:u w:val="none"/>
          <w14:textFill>
            <w14:solidFill>
              <w14:schemeClr w14:val="tx1">
                <w14:lumMod w14:val="95000"/>
                <w14:lumOff w14:val="5000"/>
              </w14:schemeClr>
            </w14:solidFill>
          </w14:textFill>
        </w:rPr>
        <w:t>我公司自愿参加</w:t>
      </w:r>
      <w:r>
        <w:rPr>
          <w:rFonts w:hint="eastAsia" w:ascii="Times New Roman" w:eastAsia="宋体" w:cs="Times New Roman"/>
          <w:color w:val="0D0D0D" w:themeColor="text1" w:themeTint="F2"/>
          <w:sz w:val="21"/>
          <w:szCs w:val="21"/>
          <w:u w:val="none"/>
          <w14:textFill>
            <w14:solidFill>
              <w14:schemeClr w14:val="tx1">
                <w14:lumMod w14:val="95000"/>
                <w14:lumOff w14:val="5000"/>
              </w14:schemeClr>
            </w14:solidFill>
          </w14:textFill>
        </w:rPr>
        <w:t>国家电投国际投资开发（几内亚）有限责任公司</w:t>
      </w:r>
      <w:r>
        <w:rPr>
          <w:rFonts w:hint="eastAsia" w:asciiTheme="minorEastAsia" w:hAnsiTheme="minorEastAsia" w:eastAsiaTheme="minorEastAsia" w:cstheme="minorEastAsia"/>
          <w:color w:val="0D0D0D" w:themeColor="text1" w:themeTint="F2"/>
          <w:u w:val="none"/>
          <w:lang w:val="en-US" w:eastAsia="zh-CN"/>
          <w14:textFill>
            <w14:solidFill>
              <w14:schemeClr w14:val="tx1">
                <w14:lumMod w14:val="95000"/>
                <w14:lumOff w14:val="5000"/>
              </w14:schemeClr>
            </w14:solidFill>
          </w14:textFill>
        </w:rPr>
        <w:t>柴油采购</w:t>
      </w:r>
      <w:r>
        <w:rPr>
          <w:rFonts w:hint="eastAsia" w:ascii="Times New Roman" w:eastAsia="宋体" w:cs="Times New Roman"/>
          <w:color w:val="0D0D0D" w:themeColor="text1" w:themeTint="F2"/>
          <w:sz w:val="21"/>
          <w:szCs w:val="21"/>
          <w:u w:val="none"/>
          <w:lang w:val="en-US" w:eastAsia="zh-CN"/>
          <w14:textFill>
            <w14:solidFill>
              <w14:schemeClr w14:val="tx1">
                <w14:lumMod w14:val="95000"/>
                <w14:lumOff w14:val="5000"/>
              </w14:schemeClr>
            </w14:solidFill>
          </w14:textFill>
        </w:rPr>
        <w:t>项目</w:t>
      </w:r>
      <w:r>
        <w:rPr>
          <w:rFonts w:hint="eastAsia" w:ascii="宋体" w:hAnsi="宋体" w:cs="宋体"/>
          <w:color w:val="0D0D0D" w:themeColor="text1" w:themeTint="F2"/>
          <w:szCs w:val="21"/>
          <w:u w:val="none"/>
          <w14:textFill>
            <w14:solidFill>
              <w14:schemeClr w14:val="tx1">
                <w14:lumMod w14:val="95000"/>
                <w14:lumOff w14:val="5000"/>
              </w14:schemeClr>
            </w14:solidFill>
          </w14:textFill>
        </w:rPr>
        <w:t>合格</w:t>
      </w:r>
      <w:r>
        <w:rPr>
          <w:rFonts w:hint="eastAsia" w:ascii="宋体" w:hAnsi="宋体" w:cs="宋体"/>
          <w:color w:val="0D0D0D" w:themeColor="text1" w:themeTint="F2"/>
          <w:szCs w:val="21"/>
          <w:u w:val="none"/>
          <w:lang w:eastAsia="zh-CN"/>
          <w14:textFill>
            <w14:solidFill>
              <w14:schemeClr w14:val="tx1">
                <w14:lumMod w14:val="95000"/>
                <w14:lumOff w14:val="5000"/>
              </w14:schemeClr>
            </w14:solidFill>
          </w14:textFill>
        </w:rPr>
        <w:t>供应商征集</w:t>
      </w:r>
      <w:r>
        <w:rPr>
          <w:rFonts w:hint="eastAsia" w:ascii="宋体" w:hAnsi="宋体" w:cs="宋体"/>
          <w:color w:val="0D0D0D" w:themeColor="text1" w:themeTint="F2"/>
          <w:szCs w:val="21"/>
          <w:u w:val="none"/>
          <w14:textFill>
            <w14:solidFill>
              <w14:schemeClr w14:val="tx1">
                <w14:lumMod w14:val="95000"/>
                <w14:lumOff w14:val="5000"/>
              </w14:schemeClr>
            </w14:solidFill>
          </w14:textFill>
        </w:rPr>
        <w:t>资格评审，并作如下承诺：</w:t>
      </w:r>
    </w:p>
    <w:p w14:paraId="77C45A1F">
      <w:pPr>
        <w:spacing w:line="360" w:lineRule="auto"/>
        <w:ind w:firstLine="402" w:firstLineChars="200"/>
        <w:jc w:val="left"/>
        <w:rPr>
          <w:rFonts w:ascii="宋体" w:hAnsi="宋体" w:cs="宋体"/>
          <w:color w:val="0D0D0D" w:themeColor="text1" w:themeTint="F2"/>
          <w:szCs w:val="21"/>
          <w:u w:val="none"/>
          <w14:textFill>
            <w14:solidFill>
              <w14:schemeClr w14:val="tx1">
                <w14:lumMod w14:val="95000"/>
                <w14:lumOff w14:val="5000"/>
              </w14:schemeClr>
            </w14:solidFill>
          </w14:textFill>
        </w:rPr>
      </w:pPr>
      <w:r>
        <w:rPr>
          <w:rFonts w:hint="eastAsia" w:ascii="宋体" w:hAnsi="宋体" w:cs="宋体"/>
          <w:color w:val="0D0D0D" w:themeColor="text1" w:themeTint="F2"/>
          <w:szCs w:val="21"/>
          <w:u w:val="none"/>
          <w14:textFill>
            <w14:solidFill>
              <w14:schemeClr w14:val="tx1">
                <w14:lumMod w14:val="95000"/>
                <w14:lumOff w14:val="5000"/>
              </w14:schemeClr>
            </w14:solidFill>
          </w14:textFill>
        </w:rPr>
        <w:t>1、已阅读并完全理解和接受</w:t>
      </w:r>
      <w:r>
        <w:rPr>
          <w:rFonts w:hint="eastAsia" w:ascii="Times New Roman" w:eastAsia="宋体" w:cs="Times New Roman"/>
          <w:color w:val="0D0D0D" w:themeColor="text1" w:themeTint="F2"/>
          <w:sz w:val="21"/>
          <w:szCs w:val="21"/>
          <w:u w:val="none"/>
          <w14:textFill>
            <w14:solidFill>
              <w14:schemeClr w14:val="tx1">
                <w14:lumMod w14:val="95000"/>
                <w14:lumOff w14:val="5000"/>
              </w14:schemeClr>
            </w14:solidFill>
          </w14:textFill>
        </w:rPr>
        <w:t>国家电投国际投资开发（几内亚）有限责任公司</w:t>
      </w:r>
      <w:r>
        <w:rPr>
          <w:rFonts w:hint="eastAsia" w:asciiTheme="minorEastAsia" w:hAnsiTheme="minorEastAsia" w:eastAsiaTheme="minorEastAsia" w:cstheme="minorEastAsia"/>
          <w:color w:val="0D0D0D" w:themeColor="text1" w:themeTint="F2"/>
          <w:u w:val="none"/>
          <w:lang w:val="en-US" w:eastAsia="zh-CN"/>
          <w14:textFill>
            <w14:solidFill>
              <w14:schemeClr w14:val="tx1">
                <w14:lumMod w14:val="95000"/>
                <w14:lumOff w14:val="5000"/>
              </w14:schemeClr>
            </w14:solidFill>
          </w14:textFill>
        </w:rPr>
        <w:t>柴油采购</w:t>
      </w:r>
      <w:r>
        <w:rPr>
          <w:rFonts w:hint="eastAsia" w:ascii="Times New Roman" w:eastAsia="宋体" w:cs="Times New Roman"/>
          <w:color w:val="0D0D0D" w:themeColor="text1" w:themeTint="F2"/>
          <w:sz w:val="21"/>
          <w:szCs w:val="21"/>
          <w:u w:val="none"/>
          <w:lang w:val="en-US" w:eastAsia="zh-CN"/>
          <w14:textFill>
            <w14:solidFill>
              <w14:schemeClr w14:val="tx1">
                <w14:lumMod w14:val="95000"/>
                <w14:lumOff w14:val="5000"/>
              </w14:schemeClr>
            </w14:solidFill>
          </w14:textFill>
        </w:rPr>
        <w:t>项目</w:t>
      </w:r>
      <w:r>
        <w:rPr>
          <w:rFonts w:hint="eastAsia" w:ascii="宋体" w:hAnsi="宋体" w:cs="宋体"/>
          <w:color w:val="0D0D0D" w:themeColor="text1" w:themeTint="F2"/>
          <w:szCs w:val="21"/>
          <w:u w:val="none"/>
          <w14:textFill>
            <w14:solidFill>
              <w14:schemeClr w14:val="tx1">
                <w14:lumMod w14:val="95000"/>
                <w14:lumOff w14:val="5000"/>
              </w14:schemeClr>
            </w14:solidFill>
          </w14:textFill>
        </w:rPr>
        <w:t>合格</w:t>
      </w:r>
      <w:r>
        <w:rPr>
          <w:rFonts w:hint="eastAsia" w:ascii="宋体" w:hAnsi="宋体" w:cs="宋体"/>
          <w:color w:val="0D0D0D" w:themeColor="text1" w:themeTint="F2"/>
          <w:szCs w:val="21"/>
          <w:u w:val="none"/>
          <w:lang w:eastAsia="zh-CN"/>
          <w14:textFill>
            <w14:solidFill>
              <w14:schemeClr w14:val="tx1">
                <w14:lumMod w14:val="95000"/>
                <w14:lumOff w14:val="5000"/>
              </w14:schemeClr>
            </w14:solidFill>
          </w14:textFill>
        </w:rPr>
        <w:t>供应商征集</w:t>
      </w:r>
      <w:r>
        <w:rPr>
          <w:rFonts w:hint="eastAsia" w:ascii="宋体" w:hAnsi="宋体" w:cs="宋体"/>
          <w:color w:val="0D0D0D" w:themeColor="text1" w:themeTint="F2"/>
          <w:szCs w:val="21"/>
          <w:u w:val="none"/>
          <w14:textFill>
            <w14:solidFill>
              <w14:schemeClr w14:val="tx1">
                <w14:lumMod w14:val="95000"/>
                <w14:lumOff w14:val="5000"/>
              </w14:schemeClr>
            </w14:solidFill>
          </w14:textFill>
        </w:rPr>
        <w:t>资格评审文件的规定和要求。</w:t>
      </w:r>
    </w:p>
    <w:p w14:paraId="40AF0410">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2、按要求及时提供合格</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供应商征集</w:t>
      </w:r>
      <w:r>
        <w:rPr>
          <w:rFonts w:hint="eastAsia" w:ascii="宋体" w:hAnsi="宋体" w:cs="宋体"/>
          <w:color w:val="0D0D0D" w:themeColor="text1" w:themeTint="F2"/>
          <w:szCs w:val="21"/>
          <w14:textFill>
            <w14:solidFill>
              <w14:schemeClr w14:val="tx1">
                <w14:lumMod w14:val="95000"/>
                <w14:lumOff w14:val="5000"/>
              </w14:schemeClr>
            </w14:solidFill>
          </w14:textFill>
        </w:rPr>
        <w:t>资格评审的相关文件。我公司提供的文件及所填写的内容均真实有效，若有虚假，我公司愿承担所有责任。</w:t>
      </w:r>
    </w:p>
    <w:p w14:paraId="31E5B2B1">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14:paraId="56652844">
      <w:pPr>
        <w:pStyle w:val="2"/>
      </w:pPr>
    </w:p>
    <w:p w14:paraId="552E3FEF">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申请人：                （加盖公章） </w:t>
      </w:r>
    </w:p>
    <w:p w14:paraId="740FED44">
      <w:pPr>
        <w:spacing w:line="360" w:lineRule="auto"/>
        <w:ind w:firstLine="201" w:firstLineChars="1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供应商</w:t>
      </w: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名称）              </w:t>
      </w:r>
    </w:p>
    <w:p w14:paraId="29465780">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法定代表人：</w:t>
      </w:r>
    </w:p>
    <w:p w14:paraId="0BB4F9CD">
      <w:pPr>
        <w:spacing w:line="360" w:lineRule="auto"/>
        <w:ind w:firstLine="201" w:firstLineChars="1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（或委托代理人）：       （签字或盖章）</w:t>
      </w:r>
    </w:p>
    <w:p w14:paraId="7FC99015">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14:paraId="681B14F1">
      <w:pPr>
        <w:spacing w:line="360" w:lineRule="auto"/>
        <w:ind w:firstLine="402" w:firstLineChars="200"/>
        <w:jc w:val="left"/>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年    月    日</w:t>
      </w:r>
    </w:p>
    <w:p w14:paraId="25C5BA43">
      <w:pPr>
        <w:pStyle w:val="2"/>
        <w:rPr>
          <w:rFonts w:hint="eastAsia" w:ascii="宋体" w:hAnsi="宋体" w:cs="宋体"/>
          <w:color w:val="0D0D0D" w:themeColor="text1" w:themeTint="F2"/>
          <w:szCs w:val="21"/>
          <w14:textFill>
            <w14:solidFill>
              <w14:schemeClr w14:val="tx1">
                <w14:lumMod w14:val="95000"/>
                <w14:lumOff w14:val="5000"/>
              </w14:schemeClr>
            </w14:solidFill>
          </w14:textFill>
        </w:rPr>
      </w:pPr>
    </w:p>
    <w:p w14:paraId="05EBE572">
      <w:pPr>
        <w:pStyle w:val="54"/>
        <w:jc w:val="center"/>
        <w:outlineLvl w:val="2"/>
        <w:rPr>
          <w:rFonts w:hint="default" w:ascii="Times New Roman" w:hAnsi="Times New Roman" w:eastAsia="宋体" w:cs="Times New Roman"/>
          <w:b/>
          <w:color w:val="0D0D0D" w:themeColor="text1" w:themeTint="F2"/>
          <w:lang w:eastAsia="zh-CN"/>
          <w14:textFill>
            <w14:solidFill>
              <w14:schemeClr w14:val="tx1">
                <w14:lumMod w14:val="95000"/>
                <w14:lumOff w14:val="5000"/>
              </w14:schemeClr>
            </w14:solidFill>
          </w14:textFill>
        </w:rPr>
        <w:sectPr>
          <w:pgSz w:w="11906" w:h="16838"/>
          <w:pgMar w:top="2098" w:right="1474" w:bottom="1985" w:left="1588" w:header="851" w:footer="992" w:gutter="0"/>
          <w:cols w:space="720" w:num="1"/>
          <w:docGrid w:type="linesAndChars" w:linePitch="289" w:charSpace="-1844"/>
        </w:sectPr>
      </w:pPr>
    </w:p>
    <w:p w14:paraId="74B680A3">
      <w:pPr>
        <w:pStyle w:val="54"/>
        <w:jc w:val="center"/>
        <w:outlineLvl w:val="2"/>
        <w:rPr>
          <w:rFonts w:hint="default" w:ascii="Times New Roman" w:hAnsi="Times New Roman" w:eastAsia="宋体" w:cs="Times New Roman"/>
          <w:b/>
          <w:color w:val="0D0D0D" w:themeColor="text1" w:themeTint="F2"/>
          <w:lang w:eastAsia="zh-CN"/>
          <w14:textFill>
            <w14:solidFill>
              <w14:schemeClr w14:val="tx1">
                <w14:lumMod w14:val="95000"/>
                <w14:lumOff w14:val="5000"/>
              </w14:schemeClr>
            </w14:solidFill>
          </w14:textFill>
        </w:rPr>
      </w:pPr>
      <w:r>
        <w:rPr>
          <w:rFonts w:hint="default" w:ascii="Times New Roman" w:hAnsi="Times New Roman" w:eastAsia="宋体" w:cs="Times New Roman"/>
          <w:b/>
          <w:color w:val="0D0D0D" w:themeColor="text1" w:themeTint="F2"/>
          <w:lang w:eastAsia="zh-CN"/>
          <w14:textFill>
            <w14:solidFill>
              <w14:schemeClr w14:val="tx1">
                <w14:lumMod w14:val="95000"/>
                <w14:lumOff w14:val="5000"/>
              </w14:schemeClr>
            </w14:solidFill>
          </w14:textFill>
        </w:rPr>
        <w:t>I. Lettre de candidature à l'évaluation des qualifications pour l'appel à candidatures de fournisseurs éligibles</w:t>
      </w:r>
    </w:p>
    <w:p w14:paraId="06257DDE">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166954C">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SPIC International Investment &amp; Development (Guinée) Co., Ltd. :</w:t>
      </w:r>
    </w:p>
    <w:p w14:paraId="4C809928">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Notre société souhaite participer volontairement à l'évaluation des qualifications pour l'appel à candidatures de fournisseurs éligibles dans le cadre du projet d'achat de diesel de SPIC International Investment &amp; Development (Guinée) Co., Ltd., et s'engage comme suit :</w:t>
      </w:r>
    </w:p>
    <w:p w14:paraId="0BFA5E77">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1. Nous avons lu, compris et accepté sans réserve les dispositions et exigences du dossier d'évaluation des qualifications pour l'appel à candidatures de fournisseurs éligibles dans le cadre du projet d'achat de diesel de SPIC International Investment &amp; Development (Guinée) Co., Ltd.</w:t>
      </w:r>
    </w:p>
    <w:p w14:paraId="5365D829">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2. Nous nous engageons à fournir en temps voulu les documents requis pour l'évaluation de la qualification des fournisseurs. Les documents fournis par notre société ainsi que les informations qui y figurent sont authentiques et valides ; en cas de fausse déclaration, notre société accepte d'en assumer l'entière responsabilité.</w:t>
      </w:r>
    </w:p>
    <w:p w14:paraId="4A8B1F59">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B285C50">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06AC178">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A7CB847">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 xml:space="preserve">Le demandeur :                (Cachet officiel) </w:t>
      </w:r>
    </w:p>
    <w:p w14:paraId="171D7258">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 xml:space="preserve">(Nom du fournisseur)              </w:t>
      </w:r>
    </w:p>
    <w:p w14:paraId="027A721C">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Représentant légal :</w:t>
      </w:r>
    </w:p>
    <w:p w14:paraId="015CB0F4">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(ou mandataire) :       (Signature ou cachet)</w:t>
      </w:r>
    </w:p>
    <w:p w14:paraId="120681B4">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1FFA2F0">
      <w:pPr>
        <w:pStyle w:val="2"/>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sectPr>
          <w:pgSz w:w="11906" w:h="16838"/>
          <w:pgMar w:top="2098" w:right="1474" w:bottom="1985" w:left="1588" w:header="851" w:footer="992" w:gutter="0"/>
          <w:cols w:space="720" w:num="1"/>
          <w:docGrid w:type="linesAndChars" w:linePitch="289" w:charSpace="-1844"/>
        </w:sect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 xml:space="preserve">                               le    jour    du    mois    de l'année</w:t>
      </w:r>
    </w:p>
    <w:p w14:paraId="56CD3477">
      <w:pPr>
        <w:pStyle w:val="54"/>
        <w:jc w:val="center"/>
        <w:outlineLvl w:val="2"/>
        <w:rPr>
          <w:b/>
          <w:color w:val="0D0D0D" w:themeColor="text1" w:themeTint="F2"/>
          <w14:textFill>
            <w14:solidFill>
              <w14:schemeClr w14:val="tx1">
                <w14:lumMod w14:val="95000"/>
                <w14:lumOff w14:val="5000"/>
              </w14:schemeClr>
            </w14:solidFill>
          </w14:textFill>
        </w:rPr>
      </w:pPr>
      <w:bookmarkStart w:id="56" w:name="_Toc492288515"/>
      <w:bookmarkStart w:id="57" w:name="_Toc4183"/>
      <w:bookmarkStart w:id="58" w:name="_Toc12240"/>
      <w:bookmarkStart w:id="59" w:name="_Toc22251"/>
      <w:bookmarkStart w:id="60" w:name="_Toc30306"/>
      <w:bookmarkStart w:id="61" w:name="_Toc32445"/>
      <w:bookmarkStart w:id="62" w:name="_Toc6561427"/>
      <w:bookmarkStart w:id="63" w:name="_Toc6628"/>
      <w:bookmarkStart w:id="64" w:name="_Toc23360"/>
      <w:bookmarkStart w:id="65" w:name="_Toc49162371"/>
      <w:bookmarkStart w:id="66" w:name="_Toc198862465"/>
      <w:r>
        <w:rPr>
          <w:rFonts w:hint="eastAsia"/>
          <w:b/>
          <w:color w:val="0D0D0D" w:themeColor="text1" w:themeTint="F2"/>
          <w14:textFill>
            <w14:solidFill>
              <w14:schemeClr w14:val="tx1">
                <w14:lumMod w14:val="95000"/>
                <w14:lumOff w14:val="5000"/>
              </w14:schemeClr>
            </w14:solidFill>
          </w14:textFill>
        </w:rPr>
        <w:t>二、法定代表人（单位负责人）身份证明</w:t>
      </w:r>
      <w:bookmarkEnd w:id="56"/>
      <w:bookmarkEnd w:id="57"/>
      <w:bookmarkEnd w:id="58"/>
      <w:bookmarkEnd w:id="59"/>
      <w:bookmarkEnd w:id="60"/>
      <w:bookmarkEnd w:id="61"/>
      <w:bookmarkEnd w:id="62"/>
    </w:p>
    <w:p w14:paraId="19445F8F">
      <w:pPr>
        <w:spacing w:line="440" w:lineRule="exact"/>
        <w:rPr>
          <w:rFonts w:ascii="Times New Roman" w:hAnsi="Times New Roman"/>
          <w:color w:val="0D0D0D" w:themeColor="text1" w:themeTint="F2"/>
          <w:sz w:val="20"/>
          <w14:textFill>
            <w14:solidFill>
              <w14:schemeClr w14:val="tx1">
                <w14:lumMod w14:val="95000"/>
                <w14:lumOff w14:val="5000"/>
              </w14:schemeClr>
            </w14:solidFill>
          </w14:textFill>
        </w:rPr>
      </w:pPr>
    </w:p>
    <w:p w14:paraId="00660C6C">
      <w:pPr>
        <w:spacing w:line="440" w:lineRule="exact"/>
        <w:rPr>
          <w:rFonts w:ascii="Times New Roman" w:hAnsi="Times New Roman"/>
          <w:color w:val="0D0D0D" w:themeColor="text1" w:themeTint="F2"/>
          <w14:textFill>
            <w14:solidFill>
              <w14:schemeClr w14:val="tx1">
                <w14:lumMod w14:val="95000"/>
                <w14:lumOff w14:val="5000"/>
              </w14:schemeClr>
            </w14:solidFill>
          </w14:textFill>
        </w:rPr>
      </w:pPr>
    </w:p>
    <w:p w14:paraId="617941C6">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申请人名称：</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p>
    <w:p w14:paraId="389D35E2">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姓名：</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性别：</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职务：</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p>
    <w:p w14:paraId="057606ED">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系</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（申请人名称）的法定代表人（单位负责人）。</w:t>
      </w:r>
    </w:p>
    <w:p w14:paraId="7DE79BE7">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特此证明。</w:t>
      </w:r>
    </w:p>
    <w:p w14:paraId="040298B1">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6C9D9620">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附：法定代表人（单位负责人）身份证复印件。</w:t>
      </w:r>
    </w:p>
    <w:p w14:paraId="0D299764">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470D43FE">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注：本身份证明需由</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供应商</w:t>
      </w:r>
      <w:r>
        <w:rPr>
          <w:rFonts w:hint="eastAsia" w:ascii="宋体" w:hAnsi="宋体" w:cs="宋体"/>
          <w:color w:val="0D0D0D" w:themeColor="text1" w:themeTint="F2"/>
          <w:szCs w:val="21"/>
          <w14:textFill>
            <w14:solidFill>
              <w14:schemeClr w14:val="tx1">
                <w14:lumMod w14:val="95000"/>
                <w14:lumOff w14:val="5000"/>
              </w14:schemeClr>
            </w14:solidFill>
          </w14:textFill>
        </w:rPr>
        <w:t>加盖单位公章。</w:t>
      </w:r>
    </w:p>
    <w:p w14:paraId="59A0AF45">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62742EE5">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5C1A9091">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供应商</w:t>
      </w:r>
      <w:r>
        <w:rPr>
          <w:rFonts w:hint="eastAsia" w:ascii="宋体" w:hAnsi="宋体" w:cs="宋体"/>
          <w:color w:val="0D0D0D" w:themeColor="text1" w:themeTint="F2"/>
          <w:szCs w:val="21"/>
          <w14:textFill>
            <w14:solidFill>
              <w14:schemeClr w14:val="tx1">
                <w14:lumMod w14:val="95000"/>
                <w14:lumOff w14:val="5000"/>
              </w14:schemeClr>
            </w14:solidFill>
          </w14:textFill>
        </w:rPr>
        <w:t>：</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ab/>
      </w:r>
      <w:r>
        <w:rPr>
          <w:rFonts w:hint="eastAsia" w:ascii="宋体" w:hAnsi="宋体" w:cs="宋体"/>
          <w:color w:val="0D0D0D" w:themeColor="text1" w:themeTint="F2"/>
          <w:szCs w:val="21"/>
          <w14:textFill>
            <w14:solidFill>
              <w14:schemeClr w14:val="tx1">
                <w14:lumMod w14:val="95000"/>
                <w14:lumOff w14:val="5000"/>
              </w14:schemeClr>
            </w14:solidFill>
          </w14:textFill>
        </w:rPr>
        <w:t>（盖单位章）</w:t>
      </w:r>
    </w:p>
    <w:p w14:paraId="142AD113">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3577A2AC">
      <w:pPr>
        <w:spacing w:line="360" w:lineRule="auto"/>
        <w:ind w:firstLine="3570" w:firstLineChars="17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月</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日</w:t>
      </w:r>
    </w:p>
    <w:tbl>
      <w:tblPr>
        <w:tblStyle w:val="29"/>
        <w:tblpPr w:leftFromText="180" w:rightFromText="180" w:vertAnchor="text" w:horzAnchor="page" w:tblpX="1166" w:tblpY="983"/>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9F7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130EE6D0">
            <w:pPr>
              <w:adjustRightInd w:val="0"/>
              <w:snapToGrid w:val="0"/>
              <w:spacing w:line="360" w:lineRule="auto"/>
              <w:jc w:val="center"/>
              <w:rPr>
                <w:rFonts w:ascii="Calibri" w:hAnsi="Calibri"/>
                <w:szCs w:val="21"/>
              </w:rPr>
            </w:pPr>
            <w:r>
              <w:rPr>
                <w:rFonts w:hint="eastAsia"/>
                <w:szCs w:val="21"/>
              </w:rPr>
              <w:t>法定代表人</w:t>
            </w:r>
            <w:r>
              <w:rPr>
                <w:rFonts w:hint="eastAsia"/>
                <w:szCs w:val="21"/>
                <w:lang w:val="en-US" w:eastAsia="zh-CN"/>
              </w:rPr>
              <w:t>证件</w:t>
            </w:r>
            <w:r>
              <w:rPr>
                <w:rFonts w:hint="eastAsia"/>
                <w:szCs w:val="21"/>
              </w:rPr>
              <w:t>扫描件粘贴处</w:t>
            </w:r>
          </w:p>
        </w:tc>
      </w:tr>
    </w:tbl>
    <w:p w14:paraId="6990A92C">
      <w:pPr>
        <w:spacing w:line="360" w:lineRule="auto"/>
        <w:rPr>
          <w:rFonts w:ascii="宋体" w:hAnsi="宋体" w:cs="宋体"/>
          <w:color w:val="0D0D0D" w:themeColor="text1" w:themeTint="F2"/>
          <w:sz w:val="28"/>
          <w:szCs w:val="28"/>
          <w14:textFill>
            <w14:solidFill>
              <w14:schemeClr w14:val="tx1">
                <w14:lumMod w14:val="95000"/>
                <w14:lumOff w14:val="5000"/>
              </w14:schemeClr>
            </w14:solidFill>
          </w14:textFill>
        </w:rPr>
      </w:pPr>
    </w:p>
    <w:bookmarkEnd w:id="63"/>
    <w:bookmarkEnd w:id="64"/>
    <w:p w14:paraId="53AA35F6">
      <w:pPr>
        <w:spacing w:line="360" w:lineRule="auto"/>
        <w:jc w:val="center"/>
        <w:rPr>
          <w:rFonts w:ascii="Times New Roman" w:hAnsi="Times New Roman"/>
          <w:b/>
          <w:bCs/>
          <w:color w:val="0D0D0D" w:themeColor="text1" w:themeTint="F2"/>
          <w:sz w:val="32"/>
          <w:szCs w:val="32"/>
          <w14:textFill>
            <w14:solidFill>
              <w14:schemeClr w14:val="tx1">
                <w14:lumMod w14:val="95000"/>
                <w14:lumOff w14:val="5000"/>
              </w14:schemeClr>
            </w14:solidFill>
          </w14:textFill>
        </w:rPr>
      </w:pPr>
      <w:bookmarkStart w:id="67" w:name="_Toc3065"/>
    </w:p>
    <w:p w14:paraId="1DC16D6A">
      <w:pPr>
        <w:spacing w:line="360" w:lineRule="auto"/>
        <w:jc w:val="center"/>
        <w:rPr>
          <w:rFonts w:ascii="Times New Roman" w:hAnsi="Times New Roman"/>
          <w:b/>
          <w:bCs/>
          <w:color w:val="0D0D0D" w:themeColor="text1" w:themeTint="F2"/>
          <w:sz w:val="32"/>
          <w:szCs w:val="32"/>
          <w14:textFill>
            <w14:solidFill>
              <w14:schemeClr w14:val="tx1">
                <w14:lumMod w14:val="95000"/>
                <w14:lumOff w14:val="5000"/>
              </w14:schemeClr>
            </w14:solidFill>
          </w14:textFill>
        </w:rPr>
        <w:sectPr>
          <w:headerReference r:id="rId9" w:type="first"/>
          <w:footerReference r:id="rId10" w:type="first"/>
          <w:pgSz w:w="11907" w:h="16840"/>
          <w:pgMar w:top="1588" w:right="1474" w:bottom="1474" w:left="1588" w:header="851" w:footer="992" w:gutter="284"/>
          <w:cols w:space="720" w:num="1"/>
          <w:titlePg/>
          <w:docGrid w:linePitch="380" w:charSpace="0"/>
        </w:sectPr>
      </w:pPr>
    </w:p>
    <w:p w14:paraId="5AB21110">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II. Attestation d'identité du représentant légal (responsable de l'entité)</w:t>
      </w:r>
    </w:p>
    <w:p w14:paraId="0D6DFE4D">
      <w:pPr>
        <w:pStyle w:val="2"/>
        <w:rPr>
          <w:rFonts w:hint="default" w:ascii="Times New Roman" w:hAnsi="Times New Roman" w:cs="Times New Roman"/>
        </w:rPr>
      </w:pPr>
    </w:p>
    <w:p w14:paraId="44A8F87C">
      <w:pPr>
        <w:pStyle w:val="2"/>
        <w:rPr>
          <w:rFonts w:hint="default" w:ascii="Times New Roman" w:hAnsi="Times New Roman" w:cs="Times New Roman"/>
        </w:rPr>
      </w:pPr>
    </w:p>
    <w:p w14:paraId="48C83B11">
      <w:pPr>
        <w:pStyle w:val="2"/>
        <w:rPr>
          <w:rFonts w:hint="default" w:ascii="Times New Roman" w:hAnsi="Times New Roman" w:cs="Times New Roman"/>
        </w:rPr>
      </w:pPr>
      <w:r>
        <w:rPr>
          <w:rFonts w:hint="default" w:ascii="Times New Roman" w:hAnsi="Times New Roman" w:cs="Times New Roman"/>
        </w:rPr>
        <w:t xml:space="preserve">Nom du demandeur :                        </w:t>
      </w:r>
    </w:p>
    <w:p w14:paraId="428A5920">
      <w:pPr>
        <w:pStyle w:val="2"/>
        <w:rPr>
          <w:rFonts w:hint="default" w:ascii="Times New Roman" w:hAnsi="Times New Roman" w:cs="Times New Roman"/>
        </w:rPr>
      </w:pPr>
      <w:r>
        <w:rPr>
          <w:rFonts w:hint="default" w:ascii="Times New Roman" w:hAnsi="Times New Roman" w:cs="Times New Roman"/>
        </w:rPr>
        <w:t xml:space="preserve">Nom :                Sexe :        Âge :        Fonction :        </w:t>
      </w:r>
    </w:p>
    <w:p w14:paraId="292BA2AF">
      <w:pPr>
        <w:pStyle w:val="2"/>
        <w:rPr>
          <w:rFonts w:hint="default" w:ascii="Times New Roman" w:hAnsi="Times New Roman" w:cs="Times New Roman"/>
        </w:rPr>
      </w:pPr>
      <w:r>
        <w:rPr>
          <w:rFonts w:hint="default" w:ascii="Times New Roman" w:hAnsi="Times New Roman" w:cs="Times New Roman"/>
        </w:rPr>
        <w:t>Je suis le représentant légal (responsable de l'entité) de                         (nom du demandeur).</w:t>
      </w:r>
    </w:p>
    <w:p w14:paraId="31408D5D">
      <w:pPr>
        <w:pStyle w:val="2"/>
        <w:rPr>
          <w:rFonts w:hint="default" w:ascii="Times New Roman" w:hAnsi="Times New Roman" w:cs="Times New Roman"/>
        </w:rPr>
      </w:pPr>
      <w:r>
        <w:rPr>
          <w:rFonts w:hint="default" w:ascii="Times New Roman" w:hAnsi="Times New Roman" w:cs="Times New Roman"/>
        </w:rPr>
        <w:t>Je certifie par la présente.</w:t>
      </w:r>
    </w:p>
    <w:p w14:paraId="3888D391">
      <w:pPr>
        <w:pStyle w:val="2"/>
        <w:rPr>
          <w:rFonts w:hint="default" w:ascii="Times New Roman" w:hAnsi="Times New Roman" w:cs="Times New Roman"/>
        </w:rPr>
      </w:pPr>
    </w:p>
    <w:p w14:paraId="19DDD58F">
      <w:pPr>
        <w:pStyle w:val="2"/>
        <w:rPr>
          <w:rFonts w:hint="default" w:ascii="Times New Roman" w:hAnsi="Times New Roman" w:cs="Times New Roman"/>
        </w:rPr>
      </w:pPr>
      <w:r>
        <w:rPr>
          <w:rFonts w:hint="default" w:ascii="Times New Roman" w:hAnsi="Times New Roman" w:cs="Times New Roman"/>
        </w:rPr>
        <w:t>Pièce jointe : photocopie de la carte d'identité du représentant légal (responsable de l'entité).</w:t>
      </w:r>
    </w:p>
    <w:p w14:paraId="168AE1BA">
      <w:pPr>
        <w:pStyle w:val="2"/>
        <w:rPr>
          <w:rFonts w:hint="default" w:ascii="Times New Roman" w:hAnsi="Times New Roman" w:cs="Times New Roman"/>
        </w:rPr>
      </w:pPr>
    </w:p>
    <w:p w14:paraId="20752270">
      <w:pPr>
        <w:pStyle w:val="2"/>
        <w:rPr>
          <w:rFonts w:hint="default" w:ascii="Times New Roman" w:hAnsi="Times New Roman" w:cs="Times New Roman"/>
        </w:rPr>
      </w:pPr>
      <w:r>
        <w:rPr>
          <w:rFonts w:hint="default" w:ascii="Times New Roman" w:hAnsi="Times New Roman" w:cs="Times New Roman"/>
        </w:rPr>
        <w:t>Remarque : la présente attestation doit être revêtue du cachet officiel de l'entité par le fournisseur.</w:t>
      </w:r>
    </w:p>
    <w:p w14:paraId="6D97411F">
      <w:pPr>
        <w:pStyle w:val="2"/>
        <w:rPr>
          <w:rFonts w:hint="default" w:ascii="Times New Roman" w:hAnsi="Times New Roman" w:cs="Times New Roman"/>
        </w:rPr>
      </w:pPr>
    </w:p>
    <w:p w14:paraId="12512478">
      <w:pPr>
        <w:pStyle w:val="2"/>
        <w:rPr>
          <w:rFonts w:hint="default" w:ascii="Times New Roman" w:hAnsi="Times New Roman" w:cs="Times New Roman"/>
        </w:rPr>
      </w:pPr>
    </w:p>
    <w:p w14:paraId="36E47DDD">
      <w:pPr>
        <w:pStyle w:val="2"/>
        <w:rPr>
          <w:rFonts w:hint="default" w:ascii="Times New Roman" w:hAnsi="Times New Roman" w:cs="Times New Roman"/>
        </w:rPr>
      </w:pPr>
      <w:r>
        <w:rPr>
          <w:rFonts w:hint="default" w:ascii="Times New Roman" w:hAnsi="Times New Roman" w:cs="Times New Roman"/>
        </w:rPr>
        <w:t xml:space="preserve">                            Fournisseur :              (Cachet de l'entité)</w:t>
      </w:r>
    </w:p>
    <w:p w14:paraId="02ABD919">
      <w:pPr>
        <w:pStyle w:val="2"/>
        <w:rPr>
          <w:rFonts w:hint="default" w:ascii="Times New Roman" w:hAnsi="Times New Roman" w:cs="Times New Roman"/>
        </w:rPr>
      </w:pPr>
    </w:p>
    <w:p w14:paraId="3B54807C">
      <w:pPr>
        <w:pStyle w:val="2"/>
        <w:rPr>
          <w:rFonts w:hint="default" w:ascii="Times New Roman" w:hAnsi="Times New Roman" w:cs="Times New Roman"/>
        </w:rPr>
      </w:pPr>
      <w:r>
        <w:rPr>
          <w:rFonts w:hint="default" w:ascii="Times New Roman" w:hAnsi="Times New Roman" w:cs="Times New Roman"/>
        </w:rPr>
        <w:t xml:space="preserve">      jour      mois      année</w:t>
      </w:r>
    </w:p>
    <w:p w14:paraId="46C8664D">
      <w:pPr>
        <w:pStyle w:val="4"/>
        <w:spacing w:before="0" w:after="0" w:line="360" w:lineRule="auto"/>
        <w:jc w:val="center"/>
        <w:rPr>
          <w:rFonts w:ascii="Times New Roman" w:hAnsi="Times New Roman"/>
          <w:color w:val="0D0D0D" w:themeColor="text1" w:themeTint="F2"/>
          <w14:textFill>
            <w14:solidFill>
              <w14:schemeClr w14:val="tx1">
                <w14:lumMod w14:val="95000"/>
                <w14:lumOff w14:val="5000"/>
              </w14:schemeClr>
            </w14:solidFill>
          </w14:textFill>
        </w:rPr>
      </w:pPr>
    </w:p>
    <w:tbl>
      <w:tblPr>
        <w:tblStyle w:val="29"/>
        <w:tblpPr w:leftFromText="180" w:rightFromText="180" w:vertAnchor="text" w:horzAnchor="page" w:tblpX="1166" w:tblpY="983"/>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532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56C3DAC8">
            <w:pPr>
              <w:adjustRightInd w:val="0"/>
              <w:snapToGrid w:val="0"/>
              <w:spacing w:line="360" w:lineRule="auto"/>
              <w:jc w:val="center"/>
              <w:rPr>
                <w:rFonts w:ascii="Calibri" w:hAnsi="Calibri"/>
                <w:szCs w:val="21"/>
              </w:rPr>
            </w:pPr>
            <w:r>
              <w:rPr>
                <w:rFonts w:hint="default" w:ascii="Times New Roman" w:hAnsi="Times New Roman" w:cs="Times New Roman"/>
                <w:szCs w:val="21"/>
              </w:rPr>
              <w:t>Emplacement pour joindre la copie numérisée de la pièce d'identité du représentant légal</w:t>
            </w:r>
          </w:p>
        </w:tc>
      </w:tr>
    </w:tbl>
    <w:p w14:paraId="01211426">
      <w:pPr>
        <w:sectPr>
          <w:pgSz w:w="11907" w:h="16840"/>
          <w:pgMar w:top="1588" w:right="1474" w:bottom="1474" w:left="1588" w:header="851" w:footer="992" w:gutter="284"/>
          <w:cols w:space="720" w:num="1"/>
          <w:titlePg/>
          <w:docGrid w:linePitch="380" w:charSpace="0"/>
        </w:sectPr>
      </w:pPr>
    </w:p>
    <w:p w14:paraId="18AABF22">
      <w:pPr>
        <w:rPr>
          <w:color w:val="0D0D0D" w:themeColor="text1" w:themeTint="F2"/>
          <w14:textFill>
            <w14:solidFill>
              <w14:schemeClr w14:val="tx1">
                <w14:lumMod w14:val="95000"/>
                <w14:lumOff w14:val="5000"/>
              </w14:schemeClr>
            </w14:solidFill>
          </w14:textFill>
        </w:rPr>
      </w:pPr>
    </w:p>
    <w:p w14:paraId="7AE5FD9C">
      <w:pPr>
        <w:pStyle w:val="54"/>
        <w:numPr>
          <w:ilvl w:val="0"/>
          <w:numId w:val="1"/>
        </w:numPr>
        <w:jc w:val="center"/>
        <w:outlineLvl w:val="9"/>
        <w:rPr>
          <w:b/>
          <w:color w:val="0D0D0D" w:themeColor="text1" w:themeTint="F2"/>
          <w14:textFill>
            <w14:solidFill>
              <w14:schemeClr w14:val="tx1">
                <w14:lumMod w14:val="95000"/>
                <w14:lumOff w14:val="5000"/>
              </w14:schemeClr>
            </w14:solidFill>
          </w14:textFill>
        </w:rPr>
      </w:pPr>
      <w:bookmarkStart w:id="68" w:name="_Toc15848"/>
      <w:bookmarkStart w:id="69" w:name="_Toc13522"/>
      <w:r>
        <w:rPr>
          <w:rFonts w:hint="eastAsia"/>
          <w:b/>
          <w:color w:val="0D0D0D" w:themeColor="text1" w:themeTint="F2"/>
          <w14:textFill>
            <w14:solidFill>
              <w14:schemeClr w14:val="tx1">
                <w14:lumMod w14:val="95000"/>
                <w14:lumOff w14:val="5000"/>
              </w14:schemeClr>
            </w14:solidFill>
          </w14:textFill>
        </w:rPr>
        <w:t>法定代表人授权书</w:t>
      </w:r>
      <w:bookmarkEnd w:id="67"/>
      <w:bookmarkEnd w:id="68"/>
      <w:bookmarkEnd w:id="69"/>
    </w:p>
    <w:p w14:paraId="3CEEAA63">
      <w:pPr>
        <w:pStyle w:val="54"/>
        <w:outlineLvl w:val="9"/>
        <w:rPr>
          <w:b/>
          <w:color w:val="0D0D0D" w:themeColor="text1" w:themeTint="F2"/>
          <w14:textFill>
            <w14:solidFill>
              <w14:schemeClr w14:val="tx1">
                <w14:lumMod w14:val="95000"/>
                <w14:lumOff w14:val="5000"/>
              </w14:schemeClr>
            </w14:solidFill>
          </w14:textFill>
        </w:rPr>
      </w:pPr>
    </w:p>
    <w:p w14:paraId="11378268">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本授权书声明：注册于</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[国家或地区的名称]  </w:t>
      </w:r>
      <w:r>
        <w:rPr>
          <w:rFonts w:hint="eastAsia" w:ascii="宋体" w:hAnsi="宋体" w:cs="宋体"/>
          <w:color w:val="0D0D0D" w:themeColor="text1" w:themeTint="F2"/>
          <w:szCs w:val="21"/>
          <w14:textFill>
            <w14:solidFill>
              <w14:schemeClr w14:val="tx1">
                <w14:lumMod w14:val="95000"/>
                <w14:lumOff w14:val="5000"/>
              </w14:schemeClr>
            </w14:solidFill>
          </w14:textFill>
        </w:rPr>
        <w:t>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[公司名称] </w:t>
      </w:r>
      <w:r>
        <w:rPr>
          <w:rFonts w:hint="eastAsia" w:ascii="宋体" w:hAnsi="宋体" w:cs="宋体"/>
          <w:color w:val="0D0D0D" w:themeColor="text1" w:themeTint="F2"/>
          <w:szCs w:val="21"/>
          <w14:textFill>
            <w14:solidFill>
              <w14:schemeClr w14:val="tx1">
                <w14:lumMod w14:val="95000"/>
                <w14:lumOff w14:val="5000"/>
              </w14:schemeClr>
            </w14:solidFill>
          </w14:textFill>
        </w:rPr>
        <w:t>的在下面签字的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[法定代表人姓名、职务]    </w:t>
      </w:r>
      <w:r>
        <w:rPr>
          <w:rFonts w:hint="eastAsia" w:ascii="宋体" w:hAnsi="宋体" w:cs="宋体"/>
          <w:color w:val="0D0D0D" w:themeColor="text1" w:themeTint="F2"/>
          <w:szCs w:val="21"/>
          <w14:textFill>
            <w14:solidFill>
              <w14:schemeClr w14:val="tx1">
                <w14:lumMod w14:val="95000"/>
                <w14:lumOff w14:val="5000"/>
              </w14:schemeClr>
            </w14:solidFill>
          </w14:textFill>
        </w:rPr>
        <w:t>代表本公司授权</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[单位名称]    </w:t>
      </w:r>
      <w:r>
        <w:rPr>
          <w:rFonts w:hint="eastAsia" w:ascii="宋体" w:hAnsi="宋体" w:cs="宋体"/>
          <w:color w:val="0D0D0D" w:themeColor="text1" w:themeTint="F2"/>
          <w:szCs w:val="21"/>
          <w14:textFill>
            <w14:solidFill>
              <w14:schemeClr w14:val="tx1">
                <w14:lumMod w14:val="95000"/>
                <w14:lumOff w14:val="5000"/>
              </w14:schemeClr>
            </w14:solidFill>
          </w14:textFill>
        </w:rPr>
        <w:t>的在下面签字的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[被授权人的姓名、职务]    </w:t>
      </w:r>
      <w:r>
        <w:rPr>
          <w:rFonts w:hint="eastAsia" w:ascii="宋体" w:hAnsi="宋体" w:cs="宋体"/>
          <w:color w:val="0D0D0D" w:themeColor="text1" w:themeTint="F2"/>
          <w:szCs w:val="21"/>
          <w14:textFill>
            <w14:solidFill>
              <w14:schemeClr w14:val="tx1">
                <w14:lumMod w14:val="95000"/>
                <w14:lumOff w14:val="5000"/>
              </w14:schemeClr>
            </w14:solidFill>
          </w14:textFill>
        </w:rPr>
        <w:t>为本公司的合法代理人，参加</w:t>
      </w:r>
      <w:r>
        <w:rPr>
          <w:rFonts w:hint="eastAsia" w:ascii="Times New Roman" w:eastAsia="宋体" w:cs="Times New Roman"/>
          <w:color w:val="0D0D0D" w:themeColor="text1" w:themeTint="F2"/>
          <w:sz w:val="21"/>
          <w:szCs w:val="21"/>
          <w:u w:val="single"/>
          <w14:textFill>
            <w14:solidFill>
              <w14:schemeClr w14:val="tx1">
                <w14:lumMod w14:val="95000"/>
                <w14:lumOff w14:val="5000"/>
              </w14:schemeClr>
            </w14:solidFill>
          </w14:textFill>
        </w:rPr>
        <w:t>国家电投国际投资开发（几内亚）有限责任公司</w:t>
      </w:r>
      <w:r>
        <w:rPr>
          <w:rFonts w:hint="eastAsia" w:asciiTheme="minorEastAsia" w:hAnsiTheme="minorEastAsia" w:eastAsiaTheme="minorEastAsia" w:cstheme="minorEastAsia"/>
          <w:color w:val="0D0D0D" w:themeColor="text1" w:themeTint="F2"/>
          <w:u w:val="single"/>
          <w:lang w:val="en-US" w:eastAsia="zh-CN"/>
          <w14:textFill>
            <w14:solidFill>
              <w14:schemeClr w14:val="tx1">
                <w14:lumMod w14:val="95000"/>
                <w14:lumOff w14:val="5000"/>
              </w14:schemeClr>
            </w14:solidFill>
          </w14:textFill>
        </w:rPr>
        <w:t>柴油采购</w:t>
      </w:r>
      <w:r>
        <w:rPr>
          <w:rFonts w:hint="eastAsia" w:ascii="Times New Roman" w:eastAsia="宋体" w:cs="Times New Roman"/>
          <w:color w:val="0D0D0D" w:themeColor="text1" w:themeTint="F2"/>
          <w:sz w:val="21"/>
          <w:szCs w:val="21"/>
          <w:u w:val="single"/>
          <w:lang w:val="en-US" w:eastAsia="zh-CN"/>
          <w14:textFill>
            <w14:solidFill>
              <w14:schemeClr w14:val="tx1">
                <w14:lumMod w14:val="95000"/>
                <w14:lumOff w14:val="5000"/>
              </w14:schemeClr>
            </w14:solidFill>
          </w14:textFill>
        </w:rPr>
        <w:t>项目</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合格</w:t>
      </w:r>
      <w:r>
        <w:rPr>
          <w:rFonts w:hint="eastAsia" w:ascii="宋体" w:hAnsi="宋体" w:cs="宋体"/>
          <w:color w:val="0D0D0D" w:themeColor="text1" w:themeTint="F2"/>
          <w:szCs w:val="21"/>
          <w:u w:val="single"/>
          <w:lang w:eastAsia="zh-CN"/>
          <w14:textFill>
            <w14:solidFill>
              <w14:schemeClr w14:val="tx1">
                <w14:lumMod w14:val="95000"/>
                <w14:lumOff w14:val="5000"/>
              </w14:schemeClr>
            </w14:solidFill>
          </w14:textFill>
        </w:rPr>
        <w:t>供应商征集</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资格评审 </w:t>
      </w:r>
      <w:r>
        <w:rPr>
          <w:rFonts w:hint="eastAsia" w:ascii="宋体" w:hAnsi="宋体" w:cs="宋体"/>
          <w:color w:val="0D0D0D" w:themeColor="text1" w:themeTint="F2"/>
          <w:szCs w:val="21"/>
          <w14:textFill>
            <w14:solidFill>
              <w14:schemeClr w14:val="tx1">
                <w14:lumMod w14:val="95000"/>
                <w14:lumOff w14:val="5000"/>
              </w14:schemeClr>
            </w14:solidFill>
          </w14:textFill>
        </w:rPr>
        <w:t>，以本公司名义处理一切与之有关的事务。</w:t>
      </w:r>
    </w:p>
    <w:p w14:paraId="09BB8A4D">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本授权书于</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月</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日签字生效，特此声明。</w:t>
      </w:r>
    </w:p>
    <w:p w14:paraId="4407124E">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14:paraId="00A6DD25">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法定代表人签字盖章：                             </w:t>
      </w:r>
    </w:p>
    <w:p w14:paraId="18101F81">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14:paraId="45CE700E">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被授权人签字盖章：                               </w:t>
      </w:r>
    </w:p>
    <w:p w14:paraId="565DC1E1">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14:paraId="051ACB6A">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19D63559">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14:paraId="56CF48D7">
      <w:pPr>
        <w:adjustRightInd w:val="0"/>
        <w:snapToGrid w:val="0"/>
        <w:spacing w:line="360" w:lineRule="auto"/>
        <w:ind w:right="-58" w:firstLine="1213" w:firstLineChars="578"/>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年    月    日</w:t>
      </w:r>
    </w:p>
    <w:p w14:paraId="28E307F6">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14:paraId="2CC2F074">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附：法定代表人和被授权人的</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证件</w:t>
      </w:r>
      <w:r>
        <w:rPr>
          <w:rFonts w:hint="eastAsia" w:ascii="宋体" w:hAnsi="宋体" w:cs="宋体"/>
          <w:color w:val="0D0D0D" w:themeColor="text1" w:themeTint="F2"/>
          <w:szCs w:val="21"/>
          <w14:textFill>
            <w14:solidFill>
              <w14:schemeClr w14:val="tx1">
                <w14:lumMod w14:val="95000"/>
                <w14:lumOff w14:val="5000"/>
              </w14:schemeClr>
            </w14:solidFill>
          </w14:textFill>
        </w:rPr>
        <w:t>并加盖单位公章</w:t>
      </w:r>
    </w:p>
    <w:tbl>
      <w:tblPr>
        <w:tblStyle w:val="29"/>
        <w:tblpPr w:leftFromText="180" w:rightFromText="180" w:vertAnchor="text" w:horzAnchor="page" w:tblpX="1418" w:tblpY="423"/>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61E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9571" w:type="dxa"/>
            <w:tcBorders>
              <w:top w:val="single" w:color="auto" w:sz="4" w:space="0"/>
              <w:left w:val="single" w:color="auto" w:sz="4" w:space="0"/>
              <w:bottom w:val="single" w:color="auto" w:sz="4" w:space="0"/>
              <w:right w:val="single" w:color="auto" w:sz="4" w:space="0"/>
            </w:tcBorders>
            <w:vAlign w:val="center"/>
          </w:tcPr>
          <w:p w14:paraId="21777056">
            <w:pPr>
              <w:adjustRightInd w:val="0"/>
              <w:snapToGrid w:val="0"/>
              <w:spacing w:line="360" w:lineRule="auto"/>
              <w:jc w:val="center"/>
              <w:rPr>
                <w:rFonts w:ascii="Calibri" w:hAnsi="Calibri"/>
                <w:szCs w:val="21"/>
              </w:rPr>
            </w:pPr>
            <w:r>
              <w:rPr>
                <w:rFonts w:hint="eastAsia"/>
                <w:szCs w:val="21"/>
              </w:rPr>
              <w:t>法定代表人</w:t>
            </w:r>
            <w:r>
              <w:rPr>
                <w:rFonts w:hint="eastAsia"/>
                <w:szCs w:val="21"/>
                <w:lang w:val="en-US" w:eastAsia="zh-CN"/>
              </w:rPr>
              <w:t>证件</w:t>
            </w:r>
            <w:r>
              <w:rPr>
                <w:rFonts w:hint="eastAsia"/>
                <w:szCs w:val="21"/>
              </w:rPr>
              <w:t>扫描件粘贴处</w:t>
            </w:r>
          </w:p>
        </w:tc>
      </w:tr>
    </w:tbl>
    <w:tbl>
      <w:tblPr>
        <w:tblStyle w:val="2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582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33B4E9E6">
            <w:pPr>
              <w:tabs>
                <w:tab w:val="left" w:pos="630"/>
                <w:tab w:val="left" w:pos="7560"/>
              </w:tabs>
              <w:spacing w:line="360" w:lineRule="auto"/>
              <w:jc w:val="center"/>
              <w:rPr>
                <w:u w:val="single"/>
              </w:rPr>
            </w:pPr>
            <w:r>
              <w:rPr>
                <w:rFonts w:hint="eastAsia"/>
                <w:szCs w:val="21"/>
              </w:rPr>
              <w:t>被授权人人</w:t>
            </w:r>
            <w:r>
              <w:rPr>
                <w:rFonts w:hint="eastAsia"/>
                <w:szCs w:val="21"/>
                <w:lang w:val="en-US" w:eastAsia="zh-CN"/>
              </w:rPr>
              <w:t>证件</w:t>
            </w:r>
            <w:r>
              <w:rPr>
                <w:rFonts w:hint="eastAsia"/>
                <w:szCs w:val="21"/>
              </w:rPr>
              <w:t>扫描件粘贴处</w:t>
            </w:r>
          </w:p>
        </w:tc>
      </w:tr>
    </w:tbl>
    <w:p w14:paraId="48B3AA23">
      <w:pPr>
        <w:pStyle w:val="28"/>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14:paraId="68A64547">
      <w:pPr>
        <w:pStyle w:val="54"/>
        <w:numPr>
          <w:ilvl w:val="0"/>
          <w:numId w:val="0"/>
        </w:numPr>
        <w:ind w:firstLine="2811" w:firstLineChars="1000"/>
        <w:jc w:val="both"/>
        <w:outlineLvl w:val="9"/>
        <w:rPr>
          <w:rFonts w:hint="eastAsia" w:ascii="Times New Roman" w:hAnsi="Times New Roman" w:eastAsia="宋体" w:cs="Times New Roman"/>
          <w:b/>
          <w:color w:val="0D0D0D" w:themeColor="text1" w:themeTint="F2"/>
          <w14:textFill>
            <w14:solidFill>
              <w14:schemeClr w14:val="tx1">
                <w14:lumMod w14:val="95000"/>
                <w14:lumOff w14:val="5000"/>
              </w14:schemeClr>
            </w14:solidFill>
          </w14:textFill>
        </w:rPr>
      </w:pPr>
      <w:r>
        <w:rPr>
          <w:rFonts w:hint="eastAsia" w:ascii="Times New Roman" w:hAnsi="Times New Roman" w:eastAsia="宋体" w:cs="Times New Roman"/>
          <w:b/>
          <w:color w:val="0D0D0D" w:themeColor="text1" w:themeTint="F2"/>
          <w14:textFill>
            <w14:solidFill>
              <w14:schemeClr w14:val="tx1">
                <w14:lumMod w14:val="95000"/>
                <w14:lumOff w14:val="5000"/>
              </w14:schemeClr>
            </w14:solidFill>
          </w14:textFill>
        </w:rPr>
        <w:t>II. Procuration du représentant légal</w:t>
      </w:r>
    </w:p>
    <w:p w14:paraId="1D51F551">
      <w:pPr>
        <w:pStyle w:val="2"/>
        <w:rPr>
          <w:rFonts w:hint="eastAsia" w:ascii="Times New Roman" w:hAnsi="Times New Roman" w:eastAsia="宋体" w:cs="Times New Roman"/>
        </w:rPr>
      </w:pPr>
    </w:p>
    <w:p w14:paraId="2F4EDBB6">
      <w:pPr>
        <w:pStyle w:val="2"/>
        <w:rPr>
          <w:rFonts w:hint="eastAsia" w:ascii="Times New Roman" w:hAnsi="Times New Roman" w:eastAsia="宋体" w:cs="Times New Roman"/>
        </w:rPr>
      </w:pPr>
      <w:r>
        <w:rPr>
          <w:rFonts w:hint="eastAsia" w:ascii="Times New Roman" w:hAnsi="Times New Roman" w:eastAsia="宋体" w:cs="Times New Roman"/>
        </w:rPr>
        <w:t xml:space="preserve">La présente procuration atteste que : [Nom du représentant légal, fonction], représentant de la société [Nom de la société] enregistrée à [Nom du pays ou de la région], dont la signature figure ci-dessous, autorise [Nom de l'entité], dont la signature figure ci-dessous, à agir en tant que mandataire légal de la société pour participer à l'évaluation des qualifications des fournisseurs éligibles dans le cadre du projet d'achat de diesel de la </w:t>
      </w:r>
      <w:r>
        <w:rPr>
          <w:rFonts w:hint="eastAsia" w:ascii="Times New Roman" w:hAnsi="Times New Roman" w:eastAsia="宋体" w:cs="Times New Roman"/>
          <w:lang w:eastAsia="zh-CN"/>
        </w:rPr>
        <w:t>SPIC International Investment &amp; Development (Guinée) Co., Ltd</w:t>
      </w:r>
      <w:r>
        <w:rPr>
          <w:rFonts w:hint="eastAsia" w:ascii="Times New Roman" w:hAnsi="Times New Roman" w:eastAsia="宋体" w:cs="Times New Roman"/>
        </w:rPr>
        <w:t>(Guinée) Co., Ltd., et à traiter, au nom de la société, toutes les affaires y afférentes.    en tant que mandataire légal de la société, pour participer à l’évaluation des qualifications des fournisseurs éligibles au projet d’achat de diesel de la société National Energy Investment International Investment and Development (Guinée) Co., Ltd., et pour traiter, au nom de la société, toutes les affaires y afférentes.</w:t>
      </w:r>
    </w:p>
    <w:p w14:paraId="73D6EE35">
      <w:pPr>
        <w:pStyle w:val="2"/>
        <w:rPr>
          <w:rFonts w:hint="eastAsia" w:ascii="Times New Roman" w:hAnsi="Times New Roman" w:eastAsia="宋体" w:cs="Times New Roman"/>
        </w:rPr>
      </w:pPr>
      <w:r>
        <w:rPr>
          <w:rFonts w:hint="eastAsia" w:ascii="Times New Roman" w:hAnsi="Times New Roman" w:eastAsia="宋体" w:cs="Times New Roman"/>
        </w:rPr>
        <w:t>La présente procuration prend effet à compter du         an       mois       jour, et est signée par la présente.</w:t>
      </w:r>
    </w:p>
    <w:p w14:paraId="1D967CCA">
      <w:pPr>
        <w:pStyle w:val="2"/>
        <w:rPr>
          <w:rFonts w:hint="eastAsia" w:ascii="Times New Roman" w:hAnsi="Times New Roman" w:eastAsia="宋体" w:cs="Times New Roman"/>
        </w:rPr>
      </w:pPr>
    </w:p>
    <w:p w14:paraId="114A2723">
      <w:pPr>
        <w:pStyle w:val="2"/>
        <w:rPr>
          <w:rFonts w:hint="eastAsia" w:ascii="Times New Roman" w:hAnsi="Times New Roman" w:eastAsia="宋体" w:cs="Times New Roman"/>
        </w:rPr>
      </w:pPr>
      <w:r>
        <w:rPr>
          <w:rFonts w:hint="eastAsia" w:ascii="Times New Roman" w:hAnsi="Times New Roman" w:eastAsia="宋体" w:cs="Times New Roman"/>
        </w:rPr>
        <w:t xml:space="preserve">Signature et cachet du représentant légal :                             </w:t>
      </w:r>
    </w:p>
    <w:p w14:paraId="658A4899">
      <w:pPr>
        <w:pStyle w:val="2"/>
        <w:rPr>
          <w:rFonts w:hint="eastAsia" w:ascii="Times New Roman" w:hAnsi="Times New Roman" w:eastAsia="宋体" w:cs="Times New Roman"/>
        </w:rPr>
      </w:pPr>
    </w:p>
    <w:p w14:paraId="171A50F9">
      <w:pPr>
        <w:pStyle w:val="2"/>
        <w:rPr>
          <w:rFonts w:hint="eastAsia" w:ascii="Times New Roman" w:hAnsi="Times New Roman" w:eastAsia="宋体" w:cs="Times New Roman"/>
        </w:rPr>
      </w:pPr>
      <w:r>
        <w:rPr>
          <w:rFonts w:hint="eastAsia" w:ascii="Times New Roman" w:hAnsi="Times New Roman" w:eastAsia="宋体" w:cs="Times New Roman"/>
        </w:rPr>
        <w:t xml:space="preserve">Signature et cachet du mandataire :                               </w:t>
      </w:r>
    </w:p>
    <w:p w14:paraId="713197FD">
      <w:pPr>
        <w:pStyle w:val="2"/>
        <w:rPr>
          <w:rFonts w:hint="eastAsia" w:ascii="Times New Roman" w:hAnsi="Times New Roman" w:eastAsia="宋体" w:cs="Times New Roman"/>
        </w:rPr>
      </w:pPr>
    </w:p>
    <w:p w14:paraId="1ACB9430">
      <w:pPr>
        <w:pStyle w:val="2"/>
        <w:rPr>
          <w:rFonts w:hint="eastAsia" w:ascii="Times New Roman" w:hAnsi="Times New Roman" w:eastAsia="宋体" w:cs="Times New Roman"/>
        </w:rPr>
      </w:pPr>
      <w:r>
        <w:rPr>
          <w:rFonts w:hint="eastAsia" w:ascii="Times New Roman" w:hAnsi="Times New Roman" w:eastAsia="宋体" w:cs="Times New Roman"/>
        </w:rPr>
        <w:t xml:space="preserve">                              le     jour     du mois     de l'année    </w:t>
      </w:r>
    </w:p>
    <w:p w14:paraId="2E2ECCF8">
      <w:pPr>
        <w:pStyle w:val="2"/>
        <w:rPr>
          <w:rFonts w:hint="default" w:ascii="Times New Roman" w:hAnsi="Times New Roman" w:eastAsia="宋体" w:cs="Times New Roman"/>
        </w:rPr>
      </w:pPr>
      <w:r>
        <w:rPr>
          <w:rFonts w:hint="eastAsia" w:ascii="Times New Roman" w:hAnsi="Times New Roman" w:eastAsia="宋体" w:cs="Times New Roman"/>
        </w:rPr>
        <w:t>Annexe : pièces d'identité du représentant légal et du mandataire, revêtues du cachet officiel de l'entreprise</w:t>
      </w:r>
    </w:p>
    <w:tbl>
      <w:tblPr>
        <w:tblStyle w:val="29"/>
        <w:tblpPr w:leftFromText="180" w:rightFromText="180" w:vertAnchor="text" w:horzAnchor="page" w:tblpX="1418" w:tblpY="423"/>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37D0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9571" w:type="dxa"/>
            <w:tcBorders>
              <w:top w:val="single" w:color="auto" w:sz="4" w:space="0"/>
              <w:left w:val="single" w:color="auto" w:sz="4" w:space="0"/>
              <w:bottom w:val="single" w:color="auto" w:sz="4" w:space="0"/>
              <w:right w:val="single" w:color="auto" w:sz="4" w:space="0"/>
            </w:tcBorders>
            <w:vAlign w:val="center"/>
          </w:tcPr>
          <w:p w14:paraId="08337F57">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Emplacement pour joindre la copie numérisée de la pièce d'identité du représentant légal</w:t>
            </w:r>
          </w:p>
        </w:tc>
      </w:tr>
      <w:tr w14:paraId="6E62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9571" w:type="dxa"/>
            <w:tcBorders>
              <w:top w:val="single" w:color="auto" w:sz="4" w:space="0"/>
              <w:left w:val="single" w:color="auto" w:sz="4" w:space="0"/>
              <w:bottom w:val="single" w:color="auto" w:sz="4" w:space="0"/>
              <w:right w:val="single" w:color="auto" w:sz="4" w:space="0"/>
            </w:tcBorders>
            <w:vAlign w:val="center"/>
          </w:tcPr>
          <w:p w14:paraId="56E23E5E">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Emplacement réservé à la copie de la pièce d'identité du mandataire</w:t>
            </w:r>
          </w:p>
        </w:tc>
      </w:tr>
    </w:tbl>
    <w:p w14:paraId="0B5FD405">
      <w:pPr>
        <w:pStyle w:val="28"/>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bookmarkEnd w:id="65"/>
    <w:bookmarkEnd w:id="66"/>
    <w:p w14:paraId="6930FD10">
      <w:pPr>
        <w:pStyle w:val="54"/>
        <w:jc w:val="center"/>
        <w:outlineLvl w:val="2"/>
        <w:rPr>
          <w:b/>
          <w:color w:val="0D0D0D" w:themeColor="text1" w:themeTint="F2"/>
          <w14:textFill>
            <w14:solidFill>
              <w14:schemeClr w14:val="tx1">
                <w14:lumMod w14:val="95000"/>
                <w14:lumOff w14:val="5000"/>
              </w14:schemeClr>
            </w14:solidFill>
          </w14:textFill>
        </w:rPr>
      </w:pPr>
      <w:bookmarkStart w:id="70" w:name="_Toc29724"/>
      <w:bookmarkStart w:id="71" w:name="_Toc5358"/>
      <w:bookmarkStart w:id="72" w:name="_Toc17462"/>
      <w:bookmarkStart w:id="73" w:name="_Toc20385"/>
      <w:r>
        <w:rPr>
          <w:rFonts w:hint="eastAsia"/>
          <w:b/>
          <w:color w:val="0D0D0D" w:themeColor="text1" w:themeTint="F2"/>
          <w:lang w:val="en-US" w:eastAsia="zh-CN"/>
          <w14:textFill>
            <w14:solidFill>
              <w14:schemeClr w14:val="tx1">
                <w14:lumMod w14:val="95000"/>
                <w14:lumOff w14:val="5000"/>
              </w14:schemeClr>
            </w14:solidFill>
          </w14:textFill>
        </w:rPr>
        <w:t>三</w:t>
      </w:r>
      <w:r>
        <w:rPr>
          <w:rFonts w:hint="eastAsia"/>
          <w:b/>
          <w:color w:val="0D0D0D" w:themeColor="text1" w:themeTint="F2"/>
          <w14:textFill>
            <w14:solidFill>
              <w14:schemeClr w14:val="tx1">
                <w14:lumMod w14:val="95000"/>
                <w14:lumOff w14:val="5000"/>
              </w14:schemeClr>
            </w14:solidFill>
          </w14:textFill>
        </w:rPr>
        <w:t>、资格审查资料</w:t>
      </w:r>
      <w:bookmarkEnd w:id="70"/>
      <w:bookmarkEnd w:id="71"/>
      <w:bookmarkEnd w:id="72"/>
      <w:bookmarkEnd w:id="73"/>
    </w:p>
    <w:p w14:paraId="16341C17">
      <w:pPr>
        <w:rPr>
          <w:color w:val="0D0D0D" w:themeColor="text1" w:themeTint="F2"/>
          <w14:textFill>
            <w14:solidFill>
              <w14:schemeClr w14:val="tx1">
                <w14:lumMod w14:val="95000"/>
                <w14:lumOff w14:val="5000"/>
              </w14:schemeClr>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897"/>
      </w:tblGrid>
      <w:tr w14:paraId="0585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4163" w:type="dxa"/>
            <w:vAlign w:val="center"/>
          </w:tcPr>
          <w:p w14:paraId="709CA4AF">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企业全称</w:t>
            </w:r>
          </w:p>
          <w:p w14:paraId="1BB374D7">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Nom complet de l'entreprise</w:t>
            </w:r>
          </w:p>
        </w:tc>
        <w:tc>
          <w:tcPr>
            <w:tcW w:w="4897" w:type="dxa"/>
            <w:vAlign w:val="center"/>
          </w:tcPr>
          <w:p w14:paraId="0A1D92B7">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（加盖公章）</w:t>
            </w:r>
          </w:p>
        </w:tc>
      </w:tr>
      <w:tr w14:paraId="3E9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63" w:type="dxa"/>
            <w:vAlign w:val="center"/>
          </w:tcPr>
          <w:p w14:paraId="72B8DE19">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法定代表人或授权代表（签字）</w:t>
            </w:r>
          </w:p>
          <w:p w14:paraId="4124A680">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Représentant légal ou représentant autorisé (signature)</w:t>
            </w:r>
          </w:p>
        </w:tc>
        <w:tc>
          <w:tcPr>
            <w:tcW w:w="4897" w:type="dxa"/>
            <w:vAlign w:val="center"/>
          </w:tcPr>
          <w:p w14:paraId="4B3CD5A4">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2D1D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63" w:type="dxa"/>
            <w:vAlign w:val="center"/>
          </w:tcPr>
          <w:p w14:paraId="2C81035C">
            <w:pPr>
              <w:jc w:val="cente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t>地址</w:t>
            </w:r>
          </w:p>
          <w:p w14:paraId="661C9203">
            <w:pPr>
              <w:jc w:val="cente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t>Adresse</w:t>
            </w:r>
          </w:p>
        </w:tc>
        <w:tc>
          <w:tcPr>
            <w:tcW w:w="4897" w:type="dxa"/>
            <w:vAlign w:val="center"/>
          </w:tcPr>
          <w:p w14:paraId="701A80B6">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14A2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63" w:type="dxa"/>
            <w:vAlign w:val="center"/>
          </w:tcPr>
          <w:p w14:paraId="2D74349A">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开户行</w:t>
            </w:r>
          </w:p>
          <w:p w14:paraId="1628E60B">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Banque</w:t>
            </w:r>
          </w:p>
        </w:tc>
        <w:tc>
          <w:tcPr>
            <w:tcW w:w="4897" w:type="dxa"/>
            <w:vAlign w:val="center"/>
          </w:tcPr>
          <w:p w14:paraId="14A17502">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567B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3" w:type="dxa"/>
            <w:vAlign w:val="center"/>
          </w:tcPr>
          <w:p w14:paraId="3FB8C354">
            <w:pPr>
              <w:jc w:val="center"/>
              <w:rPr>
                <w:rFonts w:hint="eastAsia" w:ascii="Times New Roman" w:hAnsi="Times New Roman" w:eastAsia="宋体" w:cs="Times New Roman"/>
                <w:color w:val="0D0D0D" w:themeColor="text1" w:themeTint="F2"/>
                <w:szCs w:val="21"/>
                <w:rtl w:val="0"/>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rtl w:val="0"/>
                <w:lang w:eastAsia="zh-CN"/>
                <w14:textFill>
                  <w14:solidFill>
                    <w14:schemeClr w14:val="tx1">
                      <w14:lumMod w14:val="95000"/>
                      <w14:lumOff w14:val="5000"/>
                    </w14:schemeClr>
                  </w14:solidFill>
                </w14:textFill>
              </w:rPr>
              <w:t>账  号</w:t>
            </w:r>
          </w:p>
          <w:p w14:paraId="019FA49C">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Numéro de compte</w:t>
            </w:r>
          </w:p>
        </w:tc>
        <w:tc>
          <w:tcPr>
            <w:tcW w:w="4897" w:type="dxa"/>
            <w:vAlign w:val="center"/>
          </w:tcPr>
          <w:p w14:paraId="5498E00B">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07E7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63" w:type="dxa"/>
            <w:vAlign w:val="center"/>
          </w:tcPr>
          <w:p w14:paraId="0B529669">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电子信箱</w:t>
            </w:r>
          </w:p>
          <w:p w14:paraId="534E3AE4">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Adresse e-mail</w:t>
            </w:r>
          </w:p>
        </w:tc>
        <w:tc>
          <w:tcPr>
            <w:tcW w:w="4897" w:type="dxa"/>
            <w:vAlign w:val="center"/>
          </w:tcPr>
          <w:p w14:paraId="1139EAA7">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1E87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4163" w:type="dxa"/>
            <w:vAlign w:val="center"/>
          </w:tcPr>
          <w:p w14:paraId="0A74EA3E">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联系人</w:t>
            </w:r>
          </w:p>
          <w:p w14:paraId="613DB587">
            <w:pPr>
              <w:jc w:val="cente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Personne à contacter</w:t>
            </w:r>
          </w:p>
        </w:tc>
        <w:tc>
          <w:tcPr>
            <w:tcW w:w="4897" w:type="dxa"/>
            <w:vAlign w:val="center"/>
          </w:tcPr>
          <w:p w14:paraId="34DC6EF6">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14:paraId="586B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3" w:type="dxa"/>
            <w:vAlign w:val="center"/>
          </w:tcPr>
          <w:p w14:paraId="2D2123B7">
            <w:pPr>
              <w:jc w:val="cente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t>电话</w:t>
            </w:r>
          </w:p>
          <w:p w14:paraId="622DD4A8">
            <w:pPr>
              <w:jc w:val="cente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t>Téléphone</w:t>
            </w:r>
          </w:p>
        </w:tc>
        <w:tc>
          <w:tcPr>
            <w:tcW w:w="4897" w:type="dxa"/>
            <w:vAlign w:val="center"/>
          </w:tcPr>
          <w:p w14:paraId="342370A5">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bl>
    <w:p w14:paraId="24D4C3E9">
      <w:pPr>
        <w:spacing w:line="360" w:lineRule="auto"/>
        <w:ind w:firstLine="420" w:firstLineChars="200"/>
        <w:jc w:val="left"/>
        <w:rPr>
          <w:rFonts w:ascii="宋体" w:hAnsi="宋体"/>
          <w:color w:val="0D0D0D" w:themeColor="text1" w:themeTint="F2"/>
          <w:szCs w:val="21"/>
          <w14:textFill>
            <w14:solidFill>
              <w14:schemeClr w14:val="tx1">
                <w14:lumMod w14:val="95000"/>
                <w14:lumOff w14:val="5000"/>
              </w14:schemeClr>
            </w14:solidFill>
          </w14:textFill>
        </w:rPr>
      </w:pPr>
    </w:p>
    <w:p w14:paraId="11B255F1">
      <w:pPr>
        <w:spacing w:line="360" w:lineRule="auto"/>
        <w:jc w:val="lef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注：</w:t>
      </w:r>
    </w:p>
    <w:p w14:paraId="725A945C">
      <w:pPr>
        <w:ind w:firstLine="420" w:firstLineChars="200"/>
        <w:rPr>
          <w:rFonts w:ascii="Times New Roman" w:hAnsi="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color w:val="0D0D0D" w:themeColor="text1" w:themeTint="F2"/>
          <w:szCs w:val="21"/>
          <w14:textFill>
            <w14:solidFill>
              <w14:schemeClr w14:val="tx1">
                <w14:lumMod w14:val="95000"/>
                <w14:lumOff w14:val="5000"/>
              </w14:schemeClr>
            </w14:solidFill>
          </w14:textFill>
        </w:rPr>
        <w:t>1. 申请人应根据评审文件要求附相关证明材料；</w:t>
      </w:r>
    </w:p>
    <w:p w14:paraId="6BEB62E7">
      <w:pPr>
        <w:ind w:firstLine="420" w:firstLineChars="200"/>
        <w:rPr>
          <w:rFonts w:ascii="Times New Roman" w:hAnsi="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color w:val="0D0D0D" w:themeColor="text1" w:themeTint="F2"/>
          <w:szCs w:val="21"/>
          <w14:textFill>
            <w14:solidFill>
              <w14:schemeClr w14:val="tx1">
                <w14:lumMod w14:val="95000"/>
                <w14:lumOff w14:val="5000"/>
              </w14:schemeClr>
            </w14:solidFill>
          </w14:textFill>
        </w:rPr>
        <w:t>2. 如果评审文件对申请材料制造商的资质提出了要求，申请人应根据评审文件资质要求附相关资质证书复印件。</w:t>
      </w:r>
    </w:p>
    <w:p w14:paraId="098DF840">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Remarques :</w:t>
      </w:r>
    </w:p>
    <w:p w14:paraId="6324D277">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1. Le demandeur doit joindre les pièces justificatives requises conformément aux exigences du dossier d'évaluation ;</w:t>
      </w:r>
    </w:p>
    <w:p w14:paraId="7BC81622">
      <w:pPr>
        <w:adjustRightInd w:val="0"/>
        <w:snapToGrid w:val="0"/>
        <w:spacing w:line="360" w:lineRule="auto"/>
        <w:ind w:firstLine="420" w:firstLineChars="200"/>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2. Si le dossier d'évaluation prévoit des exigences relatives aux qualifications du fabricant des produits faisant l'objet de la demande, le demandeur doit joindre une copie des certificats de qualification correspondants, conformément aux exigences du dossier d'évaluation.</w:t>
      </w:r>
    </w:p>
    <w:p w14:paraId="0456367C">
      <w:pPr>
        <w:adjustRightInd w:val="0"/>
        <w:snapToGrid w:val="0"/>
        <w:spacing w:line="360" w:lineRule="auto"/>
        <w:ind w:firstLine="420" w:firstLineChars="200"/>
        <w:rPr>
          <w:rFonts w:hint="eastAsia"/>
          <w:color w:val="FF0000"/>
          <w:lang w:val="en-US" w:eastAsia="zh-CN"/>
        </w:rPr>
      </w:pPr>
      <w:r>
        <w:rPr>
          <w:rFonts w:hint="eastAsia"/>
          <w:color w:val="FF0000"/>
          <w:lang w:val="en-US" w:eastAsia="zh-CN"/>
        </w:rPr>
        <w:t>要求：</w:t>
      </w:r>
    </w:p>
    <w:p w14:paraId="7BCBC666">
      <w:pPr>
        <w:adjustRightInd w:val="0"/>
        <w:snapToGrid w:val="0"/>
        <w:spacing w:line="360" w:lineRule="auto"/>
        <w:ind w:firstLine="420" w:firstLineChars="200"/>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color w:val="FF0000"/>
          <w:lang w:val="en-US" w:eastAsia="zh-CN"/>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具有独立订立合同的资格，提供NIF号和TVA增值税税号。</w:t>
      </w:r>
    </w:p>
    <w:p w14:paraId="68366A06">
      <w:pPr>
        <w:adjustRightInd w:val="0"/>
        <w:snapToGrid w:val="0"/>
        <w:spacing w:line="360" w:lineRule="auto"/>
        <w:ind w:firstLine="420" w:firstLineChars="200"/>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取得几内亚国家石油公司关于柴油销售的授权许可</w:t>
      </w:r>
    </w:p>
    <w:p w14:paraId="41FEA999">
      <w:pPr>
        <w:adjustRightInd w:val="0"/>
        <w:snapToGrid w:val="0"/>
        <w:spacing w:line="360" w:lineRule="auto"/>
        <w:ind w:firstLine="420" w:firstLineChars="200"/>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3.</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提供近三年（2023年</w:t>
      </w: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6</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月1日至投标截止之日止）至少1个在几内亚销售柴油的业绩。</w:t>
      </w:r>
    </w:p>
    <w:p w14:paraId="48ADCDFF">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Exigences：</w:t>
      </w:r>
    </w:p>
    <w:p w14:paraId="6B271BDA">
      <w:pPr>
        <w:adjustRightInd w:val="0"/>
        <w:snapToGrid w:val="0"/>
        <w:spacing w:line="360" w:lineRule="auto"/>
        <w:ind w:firstLine="420" w:firstLineChars="200"/>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1.</w:t>
      </w:r>
      <w:r>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Disposer de la qualification pour conclure des contrats de manière autonome, et fournir le numéro NIF ainsi que le numéro d'impôt sur la valeur ajoutée (TVA).</w:t>
      </w:r>
    </w:p>
    <w:p w14:paraId="081BE655">
      <w:pPr>
        <w:adjustRightInd w:val="0"/>
        <w:snapToGrid w:val="0"/>
        <w:spacing w:line="360" w:lineRule="auto"/>
        <w:ind w:firstLine="420" w:firstLineChars="200"/>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2.</w:t>
      </w:r>
      <w:r>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Obtenir l'autorisation de la Compagnie nationale pétrolière de Guinée pour la vente de diesel.</w:t>
      </w:r>
    </w:p>
    <w:p w14:paraId="7E3090D8">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sectPr>
          <w:pgSz w:w="11906" w:h="16838"/>
          <w:pgMar w:top="1418" w:right="1134" w:bottom="1134" w:left="1418" w:header="851" w:footer="567" w:gutter="0"/>
          <w:cols w:space="720" w:num="1"/>
          <w:docGrid w:linePitch="312" w:charSpace="0"/>
        </w:sect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3.</w:t>
      </w:r>
      <w:r>
        <w:rPr>
          <w:rFonts w:hint="default"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Fournir au moins un relevé des ventes de diesel en Guinée au cours des trois dernières années (du 1er juin 2023 à la date limite de soumission des offres)</w:t>
      </w:r>
    </w:p>
    <w:p w14:paraId="5226BEE4">
      <w:pPr>
        <w:pStyle w:val="54"/>
        <w:numPr>
          <w:ilvl w:val="0"/>
          <w:numId w:val="0"/>
        </w:numPr>
        <w:jc w:val="center"/>
        <w:outlineLvl w:val="2"/>
        <w:rPr>
          <w:b/>
          <w:color w:val="0D0D0D" w:themeColor="text1" w:themeTint="F2"/>
          <w14:textFill>
            <w14:solidFill>
              <w14:schemeClr w14:val="tx1">
                <w14:lumMod w14:val="95000"/>
                <w14:lumOff w14:val="5000"/>
              </w14:schemeClr>
            </w14:solidFill>
          </w14:textFill>
        </w:rPr>
      </w:pPr>
      <w:bookmarkStart w:id="74" w:name="_Toc6578"/>
      <w:bookmarkStart w:id="75" w:name="_Toc32436"/>
      <w:bookmarkStart w:id="76" w:name="_Toc513626606"/>
      <w:bookmarkStart w:id="77" w:name="_Toc28154"/>
      <w:bookmarkStart w:id="78" w:name="_Toc29220"/>
      <w:r>
        <w:rPr>
          <w:rFonts w:hint="eastAsia"/>
          <w:b/>
          <w:color w:val="0D0D0D" w:themeColor="text1" w:themeTint="F2"/>
          <w:lang w:val="en-US" w:eastAsia="zh-CN"/>
          <w14:textFill>
            <w14:solidFill>
              <w14:schemeClr w14:val="tx1">
                <w14:lumMod w14:val="95000"/>
                <w14:lumOff w14:val="5000"/>
              </w14:schemeClr>
            </w14:solidFill>
          </w14:textFill>
        </w:rPr>
        <w:t>四、</w:t>
      </w:r>
      <w:r>
        <w:rPr>
          <w:rFonts w:hint="eastAsia"/>
          <w:b/>
          <w:color w:val="0D0D0D" w:themeColor="text1" w:themeTint="F2"/>
          <w14:textFill>
            <w14:solidFill>
              <w14:schemeClr w14:val="tx1">
                <w14:lumMod w14:val="95000"/>
                <w14:lumOff w14:val="5000"/>
              </w14:schemeClr>
            </w14:solidFill>
          </w14:textFill>
        </w:rPr>
        <w:t>近年完成的类似项目情况表</w:t>
      </w:r>
      <w:bookmarkEnd w:id="74"/>
      <w:bookmarkEnd w:id="75"/>
    </w:p>
    <w:p w14:paraId="030673C1">
      <w:pPr>
        <w:spacing w:line="400" w:lineRule="exact"/>
        <w:rPr>
          <w:b/>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近</w:t>
      </w:r>
      <w:r>
        <w:rPr>
          <w:rFonts w:hint="eastAsia"/>
          <w:b/>
          <w:color w:val="0D0D0D" w:themeColor="text1" w:themeTint="F2"/>
          <w:u w:val="single"/>
          <w14:textFill>
            <w14:solidFill>
              <w14:schemeClr w14:val="tx1">
                <w14:lumMod w14:val="95000"/>
                <w14:lumOff w14:val="5000"/>
              </w14:schemeClr>
            </w14:solidFill>
          </w14:textFill>
        </w:rPr>
        <w:t xml:space="preserve"> </w:t>
      </w:r>
      <w:r>
        <w:rPr>
          <w:rFonts w:hint="eastAsia"/>
          <w:b/>
          <w:color w:val="0D0D0D" w:themeColor="text1" w:themeTint="F2"/>
          <w:u w:val="single"/>
          <w:lang w:val="en-US" w:eastAsia="zh-CN"/>
          <w14:textFill>
            <w14:solidFill>
              <w14:schemeClr w14:val="tx1">
                <w14:lumMod w14:val="95000"/>
                <w14:lumOff w14:val="5000"/>
              </w14:schemeClr>
            </w14:solidFill>
          </w14:textFill>
        </w:rPr>
        <w:t>3</w:t>
      </w:r>
      <w:r>
        <w:rPr>
          <w:rFonts w:hint="eastAsia"/>
          <w:b/>
          <w:color w:val="0D0D0D" w:themeColor="text1" w:themeTint="F2"/>
          <w:u w:val="single"/>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年完成的类似项目业绩</w:t>
      </w:r>
    </w:p>
    <w:p w14:paraId="52B67ACB">
      <w:pPr>
        <w:spacing w:line="400" w:lineRule="exact"/>
        <w:rPr>
          <w:color w:val="0D0D0D" w:themeColor="text1" w:themeTint="F2"/>
          <w14:textFill>
            <w14:solidFill>
              <w14:schemeClr w14:val="tx1">
                <w14:lumMod w14:val="95000"/>
                <w14:lumOff w14:val="5000"/>
              </w14:schemeClr>
            </w14:solidFill>
          </w14:textFill>
        </w:rPr>
      </w:pPr>
    </w:p>
    <w:bookmarkEnd w:id="76"/>
    <w:bookmarkEnd w:id="77"/>
    <w:bookmarkEnd w:id="78"/>
    <w:p w14:paraId="430A907B">
      <w:pPr>
        <w:widowControl/>
        <w:rPr>
          <w:rFonts w:ascii="宋体" w:hAnsi="宋体"/>
          <w:color w:val="0D0D0D" w:themeColor="text1" w:themeTint="F2"/>
          <w:szCs w:val="21"/>
          <w14:textFill>
            <w14:solidFill>
              <w14:schemeClr w14:val="tx1">
                <w14:lumMod w14:val="95000"/>
                <w14:lumOff w14:val="5000"/>
              </w14:schemeClr>
            </w14:solidFill>
          </w14:textFill>
        </w:rPr>
      </w:pPr>
    </w:p>
    <w:p w14:paraId="41206ACE">
      <w:pPr>
        <w:rPr>
          <w:rFonts w:ascii="Times New Roman" w:hAnsi="Times New Roman"/>
          <w:color w:val="0D0D0D" w:themeColor="text1" w:themeTint="F2"/>
          <w14:textFill>
            <w14:solidFill>
              <w14:schemeClr w14:val="tx1">
                <w14:lumMod w14:val="95000"/>
                <w14:lumOff w14:val="5000"/>
              </w14:schemeClr>
            </w14:solidFill>
          </w14:textFill>
        </w:rPr>
      </w:pPr>
      <w:r>
        <w:rPr>
          <w:rFonts w:ascii="Times New Roman" w:hAnsi="Times New Roman"/>
          <w:color w:val="0D0D0D" w:themeColor="text1" w:themeTint="F2"/>
          <w14:textFill>
            <w14:solidFill>
              <w14:schemeClr w14:val="tx1">
                <w14:lumMod w14:val="95000"/>
                <w14:lumOff w14:val="5000"/>
              </w14:schemeClr>
            </w14:solidFill>
          </w14:textFill>
        </w:rPr>
        <w:t xml:space="preserve">注：1. </w:t>
      </w:r>
      <w:r>
        <w:rPr>
          <w:rFonts w:hint="eastAsia" w:ascii="Times New Roman" w:hAnsi="Times New Roman"/>
          <w:color w:val="0D0D0D" w:themeColor="text1" w:themeTint="F2"/>
          <w14:textFill>
            <w14:solidFill>
              <w14:schemeClr w14:val="tx1">
                <w14:lumMod w14:val="95000"/>
                <w14:lumOff w14:val="5000"/>
              </w14:schemeClr>
            </w14:solidFill>
          </w14:textFill>
        </w:rPr>
        <w:t>申请</w:t>
      </w:r>
      <w:r>
        <w:rPr>
          <w:rFonts w:ascii="Times New Roman" w:hAnsi="Times New Roman"/>
          <w:color w:val="0D0D0D" w:themeColor="text1" w:themeTint="F2"/>
          <w14:textFill>
            <w14:solidFill>
              <w14:schemeClr w14:val="tx1">
                <w14:lumMod w14:val="95000"/>
                <w14:lumOff w14:val="5000"/>
              </w14:schemeClr>
            </w14:solidFill>
          </w14:textFill>
        </w:rPr>
        <w:t>人应根据</w:t>
      </w:r>
      <w:r>
        <w:rPr>
          <w:rFonts w:hint="eastAsia" w:ascii="Times New Roman" w:hAnsi="Times New Roman"/>
          <w:color w:val="0D0D0D" w:themeColor="text1" w:themeTint="F2"/>
          <w14:textFill>
            <w14:solidFill>
              <w14:schemeClr w14:val="tx1">
                <w14:lumMod w14:val="95000"/>
                <w14:lumOff w14:val="5000"/>
              </w14:schemeClr>
            </w14:solidFill>
          </w14:textFill>
        </w:rPr>
        <w:t>评审文件</w:t>
      </w:r>
      <w:r>
        <w:rPr>
          <w:rFonts w:ascii="Times New Roman" w:hAnsi="Times New Roman"/>
          <w:color w:val="0D0D0D" w:themeColor="text1" w:themeTint="F2"/>
          <w14:textFill>
            <w14:solidFill>
              <w14:schemeClr w14:val="tx1">
                <w14:lumMod w14:val="95000"/>
                <w14:lumOff w14:val="5000"/>
              </w14:schemeClr>
            </w14:solidFill>
          </w14:textFill>
        </w:rPr>
        <w:t>要求在本表后附相关证明材料</w:t>
      </w:r>
      <w:r>
        <w:rPr>
          <w:rFonts w:hint="eastAsia" w:ascii="Times New Roman" w:hAnsi="Times New Roman"/>
          <w:color w:val="0D0D0D" w:themeColor="text1" w:themeTint="F2"/>
          <w14:textFill>
            <w14:solidFill>
              <w14:schemeClr w14:val="tx1">
                <w14:lumMod w14:val="95000"/>
                <w14:lumOff w14:val="5000"/>
              </w14:schemeClr>
            </w14:solidFill>
          </w14:textFill>
        </w:rPr>
        <w:t>；</w:t>
      </w:r>
    </w:p>
    <w:p w14:paraId="6003C3BF">
      <w:pPr>
        <w:numPr>
          <w:ilvl w:val="0"/>
          <w:numId w:val="2"/>
        </w:numPr>
        <w:ind w:firstLine="420" w:firstLineChars="200"/>
        <w:rPr>
          <w:rFonts w:hint="eastAsia" w:ascii="Times New Roman" w:hAnsi="Times New Roman"/>
          <w:color w:val="0D0D0D" w:themeColor="text1" w:themeTint="F2"/>
          <w14:textFill>
            <w14:solidFill>
              <w14:schemeClr w14:val="tx1">
                <w14:lumMod w14:val="95000"/>
                <w14:lumOff w14:val="5000"/>
              </w14:schemeClr>
            </w14:solidFill>
          </w14:textFill>
        </w:rPr>
      </w:pPr>
      <w:r>
        <w:rPr>
          <w:rFonts w:hint="eastAsia" w:ascii="Times New Roman" w:hAnsi="Times New Roman"/>
          <w:color w:val="0D0D0D" w:themeColor="text1" w:themeTint="F2"/>
          <w14:textFill>
            <w14:solidFill>
              <w14:schemeClr w14:val="tx1">
                <w14:lumMod w14:val="95000"/>
                <w14:lumOff w14:val="5000"/>
              </w14:schemeClr>
            </w14:solidFill>
          </w14:textFill>
        </w:rPr>
        <w:t>提供业绩数量以满足资格要求的合同复印件数量为准。申请人在递交申请文件时，须同时</w:t>
      </w:r>
      <w:r>
        <w:rPr>
          <w:rFonts w:hint="eastAsia" w:ascii="Times New Roman" w:hAnsi="Times New Roman"/>
          <w:b/>
          <w:bCs/>
          <w:color w:val="FF0000"/>
        </w:rPr>
        <w:t>提交能证明申请人满足业绩资格要求的合同复印件（提供合同封面、签字盖章页和表征主要技术参数及供货范围页）</w:t>
      </w:r>
      <w:r>
        <w:rPr>
          <w:rFonts w:hint="eastAsia" w:ascii="Times New Roman" w:hAnsi="Times New Roman"/>
          <w:color w:val="FF0000"/>
        </w:rPr>
        <w:t>。</w:t>
      </w:r>
    </w:p>
    <w:p w14:paraId="0B2A5F68">
      <w:pPr>
        <w:pStyle w:val="37"/>
        <w:numPr>
          <w:ilvl w:val="0"/>
          <w:numId w:val="0"/>
        </w:numPr>
        <w:ind w:leftChars="-200"/>
        <w:rPr>
          <w:rFonts w:hint="eastAsia" w:hAnsi="宋体"/>
          <w:color w:val="0D0D0D" w:themeColor="text1" w:themeTint="F2"/>
          <w:szCs w:val="21"/>
          <w:lang w:val="en-US" w:eastAsia="zh-CN"/>
          <w14:textFill>
            <w14:solidFill>
              <w14:schemeClr w14:val="tx1">
                <w14:lumMod w14:val="95000"/>
                <w14:lumOff w14:val="5000"/>
              </w14:schemeClr>
            </w14:solidFill>
          </w14:textFill>
        </w:rPr>
      </w:pPr>
    </w:p>
    <w:p w14:paraId="5866E652">
      <w:pPr>
        <w:jc w:val="left"/>
        <w:rPr>
          <w:rFonts w:hint="eastAsia" w:ascii="Times New Roman" w:hAnsi="Times New Roman"/>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Cs w:val="21"/>
          <w:lang w:val="en-US" w:eastAsia="zh-CN"/>
          <w14:textFill>
            <w14:solidFill>
              <w14:schemeClr w14:val="tx1">
                <w14:lumMod w14:val="95000"/>
                <w14:lumOff w14:val="5000"/>
              </w14:schemeClr>
            </w14:solidFill>
          </w14:textFill>
        </w:rPr>
        <w:t>业绩证明：</w:t>
      </w:r>
    </w:p>
    <w:p w14:paraId="2CF6FC13">
      <w:pPr>
        <w:jc w:val="left"/>
        <w:rPr>
          <w:rFonts w:hint="eastAsia" w:ascii="Times New Roman" w:hAnsi="Times New Roman"/>
          <w:color w:val="FF0000"/>
          <w:szCs w:val="21"/>
        </w:rPr>
      </w:pPr>
      <w:r>
        <w:rPr>
          <w:rFonts w:hint="eastAsia" w:ascii="Times New Roman" w:hAnsi="Times New Roman"/>
          <w:color w:val="FF0000"/>
          <w:szCs w:val="21"/>
          <w:lang w:val="en-US" w:eastAsia="zh-CN"/>
        </w:rPr>
        <w:t>要求：</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提供近三年（2023年</w:t>
      </w: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6</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月1日至投标截止之日止）至少1个在几内亚销售柴油的业绩</w:t>
      </w:r>
    </w:p>
    <w:p w14:paraId="0501559C">
      <w:pPr>
        <w:pStyle w:val="54"/>
        <w:numPr>
          <w:ilvl w:val="0"/>
          <w:numId w:val="0"/>
        </w:numPr>
        <w:jc w:val="center"/>
        <w:outlineLvl w:val="2"/>
        <w:rPr>
          <w:rFonts w:hint="eastAsia" w:ascii="Times New Roman" w:hAnsi="Times New Roman" w:eastAsia="宋体" w:cs="Times New Roman"/>
          <w:b/>
          <w:color w:val="0D0D0D" w:themeColor="text1" w:themeTint="F2"/>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color w:val="0D0D0D" w:themeColor="text1" w:themeTint="F2"/>
          <w:lang w:val="en-US" w:eastAsia="zh-CN"/>
          <w14:textFill>
            <w14:solidFill>
              <w14:schemeClr w14:val="tx1">
                <w14:lumMod w14:val="95000"/>
                <w14:lumOff w14:val="5000"/>
              </w14:schemeClr>
            </w14:solidFill>
          </w14:textFill>
        </w:rPr>
        <w:t>IV. Tableau récapitulatif des projets similaires réalisés ces dernières années</w:t>
      </w:r>
    </w:p>
    <w:p w14:paraId="4E94FE40">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Tableau récapitulatif des projets similaires réalisés au cours des trois dernières années</w:t>
      </w:r>
    </w:p>
    <w:p w14:paraId="21962F48">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p>
    <w:p w14:paraId="101CC9B4">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Remarque : 1. Le candidat doit joindre les pièces justificatives requises à la fin de ce tableau, conformément aux exigences du dossier d'appel d'offres ;</w:t>
      </w:r>
    </w:p>
    <w:p w14:paraId="081CDF1F">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2. Le nombre de réalisations à fournir est déterminé par le nombre de copies de contrats permettant de satisfaire aux critères d'éligibilité. Lors du dépôt de son dossier de candidature, le candidat doit également fournir des copies des contrats prouvant qu'il satisfait aux critères d'éligibilité en matière de réalisations (fournir la page de couverture du contrat, la page comportant les signatures et les cachets, ainsi que la page indiquant les principaux paramètres techniques et l'étendue de la fourniture).</w:t>
      </w:r>
    </w:p>
    <w:p w14:paraId="23036D14">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p>
    <w:p w14:paraId="29BB43A1">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Justificatifs de réalisations :</w:t>
      </w:r>
    </w:p>
    <w:p w14:paraId="254D1DD1">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t>Exigence : fournir au moins une réalisation de vente de diesel en Guinée au cours des trois dernières années (du 1er juin 2023 à la date limite de soumission des offres).</w:t>
      </w:r>
    </w:p>
    <w:p w14:paraId="4D8BA8EB">
      <w:pPr>
        <w:adjustRightInd w:val="0"/>
        <w:snapToGrid w:val="0"/>
        <w:spacing w:line="360" w:lineRule="auto"/>
        <w:ind w:firstLine="420" w:firstLineChars="200"/>
        <w:rPr>
          <w:rFonts w:hint="eastAsia" w:ascii="Times New Roman" w:hAnsi="Times New Roman" w:cs="Times New Roman" w:eastAsiaTheme="minorEastAsia"/>
          <w:color w:val="0D0D0D" w:themeColor="text1" w:themeTint="F2"/>
          <w:szCs w:val="21"/>
          <w:lang w:val="en-US" w:eastAsia="zh-CN"/>
          <w14:textFill>
            <w14:solidFill>
              <w14:schemeClr w14:val="tx1">
                <w14:lumMod w14:val="95000"/>
                <w14:lumOff w14:val="5000"/>
              </w14:schemeClr>
            </w14:solidFill>
          </w14:textFill>
        </w:rPr>
      </w:pPr>
    </w:p>
    <w:p w14:paraId="1D17A3BB">
      <w:pPr>
        <w:pStyle w:val="54"/>
        <w:outlineLvl w:val="9"/>
        <w:rPr>
          <w:b/>
          <w:color w:val="0D0D0D" w:themeColor="text1" w:themeTint="F2"/>
          <w14:textFill>
            <w14:solidFill>
              <w14:schemeClr w14:val="tx1">
                <w14:lumMod w14:val="95000"/>
                <w14:lumOff w14:val="5000"/>
              </w14:schemeClr>
            </w14:solidFill>
          </w14:textFill>
        </w:rPr>
        <w:sectPr>
          <w:pgSz w:w="11907" w:h="16840"/>
          <w:pgMar w:top="1588" w:right="1474" w:bottom="1474" w:left="1588" w:header="851" w:footer="992" w:gutter="284"/>
          <w:cols w:space="720" w:num="1"/>
          <w:titlePg/>
          <w:docGrid w:linePitch="380" w:charSpace="0"/>
        </w:sectPr>
      </w:pPr>
    </w:p>
    <w:p w14:paraId="79684E4E">
      <w:pPr>
        <w:pStyle w:val="54"/>
        <w:numPr>
          <w:ilvl w:val="0"/>
          <w:numId w:val="3"/>
        </w:numPr>
        <w:jc w:val="center"/>
        <w:outlineLvl w:val="2"/>
        <w:rPr>
          <w:rFonts w:hint="eastAsia"/>
          <w:b/>
          <w:color w:val="0D0D0D" w:themeColor="text1" w:themeTint="F2"/>
          <w14:textFill>
            <w14:solidFill>
              <w14:schemeClr w14:val="tx1">
                <w14:lumMod w14:val="95000"/>
                <w14:lumOff w14:val="5000"/>
              </w14:schemeClr>
            </w14:solidFill>
          </w14:textFill>
        </w:rPr>
      </w:pPr>
      <w:bookmarkStart w:id="79" w:name="_Toc9411"/>
      <w:bookmarkStart w:id="80" w:name="_Toc290"/>
      <w:r>
        <w:rPr>
          <w:rFonts w:hint="eastAsia"/>
          <w:b/>
          <w:color w:val="0D0D0D" w:themeColor="text1" w:themeTint="F2"/>
          <w14:textFill>
            <w14:solidFill>
              <w14:schemeClr w14:val="tx1">
                <w14:lumMod w14:val="95000"/>
                <w14:lumOff w14:val="5000"/>
              </w14:schemeClr>
            </w14:solidFill>
          </w14:textFill>
        </w:rPr>
        <w:t>近年财务状况表</w:t>
      </w:r>
    </w:p>
    <w:p w14:paraId="6FE83026">
      <w:pPr>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t>无</w:t>
      </w:r>
    </w:p>
    <w:p w14:paraId="4EB15BAB">
      <w:pPr>
        <w:pStyle w:val="54"/>
        <w:tabs>
          <w:tab w:val="left" w:pos="1710"/>
        </w:tabs>
        <w:jc w:val="left"/>
        <w:outlineLvl w:val="2"/>
        <w:rPr>
          <w:rFonts w:hint="eastAsia"/>
          <w:b/>
          <w:color w:val="0D0D0D" w:themeColor="text1" w:themeTint="F2"/>
          <w:lang w:val="en-US" w:eastAsia="zh-CN"/>
          <w14:textFill>
            <w14:solidFill>
              <w14:schemeClr w14:val="tx1">
                <w14:lumMod w14:val="95000"/>
                <w14:lumOff w14:val="5000"/>
              </w14:schemeClr>
            </w14:solidFill>
          </w14:textFill>
        </w:rPr>
        <w:sectPr>
          <w:pgSz w:w="11907" w:h="16840"/>
          <w:pgMar w:top="1588" w:right="1474" w:bottom="1474" w:left="1588" w:header="851" w:footer="992" w:gutter="284"/>
          <w:cols w:space="720" w:num="1"/>
          <w:titlePg/>
          <w:docGrid w:linePitch="380" w:charSpace="0"/>
        </w:sectPr>
      </w:pPr>
      <w:r>
        <w:rPr>
          <w:rFonts w:hint="eastAsia"/>
          <w:b/>
          <w:color w:val="0D0D0D" w:themeColor="text1" w:themeTint="F2"/>
          <w:lang w:val="en-US" w:eastAsia="zh-CN"/>
          <w14:textFill>
            <w14:solidFill>
              <w14:schemeClr w14:val="tx1">
                <w14:lumMod w14:val="95000"/>
                <w14:lumOff w14:val="5000"/>
              </w14:schemeClr>
            </w14:solidFill>
          </w14:textFill>
        </w:rPr>
        <w:tab/>
      </w:r>
    </w:p>
    <w:p w14:paraId="1F96E5AD">
      <w:pPr>
        <w:pStyle w:val="54"/>
        <w:jc w:val="center"/>
        <w:outlineLvl w:val="2"/>
        <w:rPr>
          <w:b/>
          <w:color w:val="0D0D0D" w:themeColor="text1" w:themeTint="F2"/>
          <w14:textFill>
            <w14:solidFill>
              <w14:schemeClr w14:val="tx1">
                <w14:lumMod w14:val="95000"/>
                <w14:lumOff w14:val="5000"/>
              </w14:schemeClr>
            </w14:solidFill>
          </w14:textFill>
        </w:rPr>
      </w:pPr>
      <w:r>
        <w:rPr>
          <w:rFonts w:hint="eastAsia"/>
          <w:b/>
          <w:color w:val="0D0D0D" w:themeColor="text1" w:themeTint="F2"/>
          <w:lang w:val="en-US" w:eastAsia="zh-CN"/>
          <w14:textFill>
            <w14:solidFill>
              <w14:schemeClr w14:val="tx1">
                <w14:lumMod w14:val="95000"/>
                <w14:lumOff w14:val="5000"/>
              </w14:schemeClr>
            </w14:solidFill>
          </w14:textFill>
        </w:rPr>
        <w:t>六</w:t>
      </w:r>
      <w:r>
        <w:rPr>
          <w:rFonts w:hint="eastAsia"/>
          <w:b/>
          <w:color w:val="0D0D0D" w:themeColor="text1" w:themeTint="F2"/>
          <w14:textFill>
            <w14:solidFill>
              <w14:schemeClr w14:val="tx1">
                <w14:lumMod w14:val="95000"/>
                <w14:lumOff w14:val="5000"/>
              </w14:schemeClr>
            </w14:solidFill>
          </w14:textFill>
        </w:rPr>
        <w:t>、近</w:t>
      </w:r>
      <w:r>
        <w:rPr>
          <w:rFonts w:hint="eastAsia"/>
          <w:b/>
          <w:color w:val="0D0D0D" w:themeColor="text1" w:themeTint="F2"/>
          <w:lang w:val="en-US" w:eastAsia="zh-CN"/>
          <w14:textFill>
            <w14:solidFill>
              <w14:schemeClr w14:val="tx1">
                <w14:lumMod w14:val="95000"/>
                <w14:lumOff w14:val="5000"/>
              </w14:schemeClr>
            </w14:solidFill>
          </w14:textFill>
        </w:rPr>
        <w:t>3</w:t>
      </w:r>
      <w:r>
        <w:rPr>
          <w:rFonts w:hint="eastAsia"/>
          <w:b/>
          <w:color w:val="0D0D0D" w:themeColor="text1" w:themeTint="F2"/>
          <w14:textFill>
            <w14:solidFill>
              <w14:schemeClr w14:val="tx1">
                <w14:lumMod w14:val="95000"/>
                <w14:lumOff w14:val="5000"/>
              </w14:schemeClr>
            </w14:solidFill>
          </w14:textFill>
        </w:rPr>
        <w:t>年发生的诉讼及仲裁情况</w:t>
      </w:r>
      <w:bookmarkEnd w:id="79"/>
      <w:bookmarkEnd w:id="80"/>
    </w:p>
    <w:p w14:paraId="6655DDC3">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t>VI. Litiges et arbitrages survenus au cours des trois dernières années</w:t>
      </w:r>
    </w:p>
    <w:p w14:paraId="6DC1C7FA">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C6914CE">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8B47DA5">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1E1E7243">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5099B9EC">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561312F7">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52ADA026">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76B76194">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48B39CDA">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89BB141">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4A2B2EA1">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6D654C3C">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1F8EE36B">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A15B8EA">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0F2141B7">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FE04B38">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1D5A5301">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50BCC8EA">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7D998B62">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445CFBF7">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D008B2C">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33EC2562">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5659DE99">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686DA170">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23EB7655">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7DCA8B9E">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2641C8BD">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2EF1A4AD">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2A933670">
      <w:pPr>
        <w:pStyle w:val="2"/>
        <w:rPr>
          <w:rFonts w:hint="eastAsia" w:ascii="Times New Roman" w:hAnsi="Times New Roman" w:eastAsia="宋体" w:cs="Times New Roman"/>
          <w:color w:val="0D0D0D" w:themeColor="text1" w:themeTint="F2"/>
          <w:lang w:val="en-US" w:eastAsia="zh-CN"/>
          <w14:textFill>
            <w14:solidFill>
              <w14:schemeClr w14:val="tx1">
                <w14:lumMod w14:val="95000"/>
                <w14:lumOff w14:val="5000"/>
              </w14:schemeClr>
            </w14:solidFill>
          </w14:textFill>
        </w:rPr>
      </w:pPr>
    </w:p>
    <w:p w14:paraId="7870B487">
      <w:pPr>
        <w:rPr>
          <w:rFonts w:ascii="宋体" w:hAnsi="宋体"/>
          <w:color w:val="0D0D0D" w:themeColor="text1" w:themeTint="F2"/>
          <w:szCs w:val="21"/>
          <w14:textFill>
            <w14:solidFill>
              <w14:schemeClr w14:val="tx1">
                <w14:lumMod w14:val="95000"/>
                <w14:lumOff w14:val="5000"/>
              </w14:schemeClr>
            </w14:solidFill>
          </w14:textFill>
        </w:rPr>
      </w:pPr>
    </w:p>
    <w:p w14:paraId="052D9969">
      <w:pPr>
        <w:rPr>
          <w:rFonts w:ascii="宋体" w:hAnsi="宋体"/>
          <w:color w:val="0D0D0D" w:themeColor="text1" w:themeTint="F2"/>
          <w:szCs w:val="21"/>
          <w14:textFill>
            <w14:solidFill>
              <w14:schemeClr w14:val="tx1">
                <w14:lumMod w14:val="95000"/>
                <w14:lumOff w14:val="5000"/>
              </w14:schemeClr>
            </w14:solidFill>
          </w14:textFill>
        </w:rPr>
      </w:pPr>
    </w:p>
    <w:p w14:paraId="72A12E93">
      <w:pPr>
        <w:jc w:val="left"/>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p>
    <w:sectPr>
      <w:pgSz w:w="11907" w:h="16840"/>
      <w:pgMar w:top="1588" w:right="1474" w:bottom="1474" w:left="1588" w:header="851" w:footer="992" w:gutter="284"/>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880E">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EEC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7BEEC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9C0F">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3D8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CB3D8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7F11">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A01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1AA01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77CD">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8B0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688B0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F49B">
    <w:pPr>
      <w:pStyle w:val="1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D8B7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4ED8B7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D524">
    <w:pPr>
      <w:pStyle w:val="19"/>
      <w:jc w:val="left"/>
    </w:pPr>
    <w:r>
      <w:rPr>
        <w:rFonts w:hint="eastAsia"/>
      </w:rPr>
      <w:t xml:space="preserve">                                         资格评审文件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1922">
    <w:pPr>
      <w:pStyle w:val="19"/>
      <w:jc w:val="left"/>
    </w:pPr>
    <w:r>
      <w:rPr>
        <w:rFonts w:hint="eastAsia"/>
      </w:rPr>
      <w:t xml:space="preserve">                                           资格审查文件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A0A2">
    <w:pPr>
      <w:tabs>
        <w:tab w:val="left" w:pos="1206"/>
      </w:tabs>
      <w:adjustRightInd w:val="0"/>
      <w:snapToGrid w:val="0"/>
      <w:spacing w:line="580" w:lineRule="exact"/>
      <w:ind w:firstLine="210" w:firstLineChars="100"/>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8C495"/>
    <w:multiLevelType w:val="singleLevel"/>
    <w:tmpl w:val="6278C495"/>
    <w:lvl w:ilvl="0" w:tentative="0">
      <w:start w:val="1"/>
      <w:numFmt w:val="chineseCounting"/>
      <w:suff w:val="nothing"/>
      <w:lvlText w:val="%1、"/>
      <w:lvlJc w:val="left"/>
    </w:lvl>
  </w:abstractNum>
  <w:abstractNum w:abstractNumId="1">
    <w:nsid w:val="6278E951"/>
    <w:multiLevelType w:val="singleLevel"/>
    <w:tmpl w:val="6278E951"/>
    <w:lvl w:ilvl="0" w:tentative="0">
      <w:start w:val="5"/>
      <w:numFmt w:val="chineseCounting"/>
      <w:suff w:val="nothing"/>
      <w:lvlText w:val="%1、"/>
      <w:lvlJc w:val="left"/>
    </w:lvl>
  </w:abstractNum>
  <w:abstractNum w:abstractNumId="2">
    <w:nsid w:val="6411828F"/>
    <w:multiLevelType w:val="singleLevel"/>
    <w:tmpl w:val="6411828F"/>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01"/>
  <w:drawingGridVerticalSpacing w:val="28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jYTZlNWIxOGZlMjJmOWE5NWFmMjNjMmI1NzQ3YzkifQ=="/>
  </w:docVars>
  <w:rsids>
    <w:rsidRoot w:val="0015244C"/>
    <w:rsid w:val="000073F5"/>
    <w:rsid w:val="00014375"/>
    <w:rsid w:val="000153AB"/>
    <w:rsid w:val="00015B3E"/>
    <w:rsid w:val="00017E76"/>
    <w:rsid w:val="00023A87"/>
    <w:rsid w:val="0002430E"/>
    <w:rsid w:val="00030980"/>
    <w:rsid w:val="0003278F"/>
    <w:rsid w:val="00037770"/>
    <w:rsid w:val="00037DC1"/>
    <w:rsid w:val="00040F43"/>
    <w:rsid w:val="00041940"/>
    <w:rsid w:val="000424B7"/>
    <w:rsid w:val="0004285A"/>
    <w:rsid w:val="00045665"/>
    <w:rsid w:val="00046F09"/>
    <w:rsid w:val="00053779"/>
    <w:rsid w:val="00054E69"/>
    <w:rsid w:val="00060806"/>
    <w:rsid w:val="0007387F"/>
    <w:rsid w:val="00074C0B"/>
    <w:rsid w:val="00075C07"/>
    <w:rsid w:val="00077633"/>
    <w:rsid w:val="000821CE"/>
    <w:rsid w:val="00083190"/>
    <w:rsid w:val="00083ECF"/>
    <w:rsid w:val="000858B4"/>
    <w:rsid w:val="0008751B"/>
    <w:rsid w:val="00090283"/>
    <w:rsid w:val="000902A5"/>
    <w:rsid w:val="00091B6E"/>
    <w:rsid w:val="0009263C"/>
    <w:rsid w:val="000961F4"/>
    <w:rsid w:val="00097215"/>
    <w:rsid w:val="000A1C0D"/>
    <w:rsid w:val="000B07D5"/>
    <w:rsid w:val="000B1DD5"/>
    <w:rsid w:val="000B2B48"/>
    <w:rsid w:val="000B7E48"/>
    <w:rsid w:val="000C36A9"/>
    <w:rsid w:val="000C3DFA"/>
    <w:rsid w:val="000C42CB"/>
    <w:rsid w:val="000C7DE5"/>
    <w:rsid w:val="000D4E18"/>
    <w:rsid w:val="000D51D3"/>
    <w:rsid w:val="000D7CE3"/>
    <w:rsid w:val="000E1C38"/>
    <w:rsid w:val="000E1F75"/>
    <w:rsid w:val="000E44C6"/>
    <w:rsid w:val="001052FC"/>
    <w:rsid w:val="001118FF"/>
    <w:rsid w:val="001124EB"/>
    <w:rsid w:val="001126DF"/>
    <w:rsid w:val="00116315"/>
    <w:rsid w:val="0012345F"/>
    <w:rsid w:val="0012653A"/>
    <w:rsid w:val="00127C0B"/>
    <w:rsid w:val="00131A3E"/>
    <w:rsid w:val="00133653"/>
    <w:rsid w:val="00140AA4"/>
    <w:rsid w:val="00141463"/>
    <w:rsid w:val="00142751"/>
    <w:rsid w:val="00145CE3"/>
    <w:rsid w:val="00145F09"/>
    <w:rsid w:val="00147FC9"/>
    <w:rsid w:val="0015131B"/>
    <w:rsid w:val="0015244C"/>
    <w:rsid w:val="00154884"/>
    <w:rsid w:val="00154B01"/>
    <w:rsid w:val="00156D5B"/>
    <w:rsid w:val="00163725"/>
    <w:rsid w:val="00164954"/>
    <w:rsid w:val="00164A4B"/>
    <w:rsid w:val="00171D56"/>
    <w:rsid w:val="0017706F"/>
    <w:rsid w:val="00184980"/>
    <w:rsid w:val="00185495"/>
    <w:rsid w:val="001872F4"/>
    <w:rsid w:val="00190A45"/>
    <w:rsid w:val="00193179"/>
    <w:rsid w:val="00193255"/>
    <w:rsid w:val="001949C0"/>
    <w:rsid w:val="001973DD"/>
    <w:rsid w:val="001A4BC5"/>
    <w:rsid w:val="001B1247"/>
    <w:rsid w:val="001C1D5B"/>
    <w:rsid w:val="001C35DB"/>
    <w:rsid w:val="001D2C79"/>
    <w:rsid w:val="001D3C50"/>
    <w:rsid w:val="001D3CA0"/>
    <w:rsid w:val="001D7F96"/>
    <w:rsid w:val="001E27EA"/>
    <w:rsid w:val="001E5A27"/>
    <w:rsid w:val="001E65D8"/>
    <w:rsid w:val="001F2055"/>
    <w:rsid w:val="001F2796"/>
    <w:rsid w:val="002002C2"/>
    <w:rsid w:val="00203CD4"/>
    <w:rsid w:val="00204996"/>
    <w:rsid w:val="002050AF"/>
    <w:rsid w:val="002063D5"/>
    <w:rsid w:val="002132DF"/>
    <w:rsid w:val="002166AB"/>
    <w:rsid w:val="00224FE3"/>
    <w:rsid w:val="0023051A"/>
    <w:rsid w:val="00232A2B"/>
    <w:rsid w:val="00234EB4"/>
    <w:rsid w:val="00235139"/>
    <w:rsid w:val="00241709"/>
    <w:rsid w:val="002453DB"/>
    <w:rsid w:val="002474B7"/>
    <w:rsid w:val="002529D0"/>
    <w:rsid w:val="00255604"/>
    <w:rsid w:val="002559A4"/>
    <w:rsid w:val="00260231"/>
    <w:rsid w:val="00262911"/>
    <w:rsid w:val="002635EC"/>
    <w:rsid w:val="00263C70"/>
    <w:rsid w:val="002649ED"/>
    <w:rsid w:val="002722A8"/>
    <w:rsid w:val="00272CF4"/>
    <w:rsid w:val="00273CB4"/>
    <w:rsid w:val="002743A8"/>
    <w:rsid w:val="00276A6E"/>
    <w:rsid w:val="00280788"/>
    <w:rsid w:val="002923D3"/>
    <w:rsid w:val="00296009"/>
    <w:rsid w:val="002A26C7"/>
    <w:rsid w:val="002A32B4"/>
    <w:rsid w:val="002A65AC"/>
    <w:rsid w:val="002A6AAC"/>
    <w:rsid w:val="002A6F1E"/>
    <w:rsid w:val="002B039C"/>
    <w:rsid w:val="002B322C"/>
    <w:rsid w:val="002B466C"/>
    <w:rsid w:val="002B7F82"/>
    <w:rsid w:val="002C07BB"/>
    <w:rsid w:val="002C2E69"/>
    <w:rsid w:val="002C2E76"/>
    <w:rsid w:val="002C47E7"/>
    <w:rsid w:val="002C6008"/>
    <w:rsid w:val="002C7AE4"/>
    <w:rsid w:val="002C7F6C"/>
    <w:rsid w:val="002D5E5D"/>
    <w:rsid w:val="002E4FD0"/>
    <w:rsid w:val="002E5631"/>
    <w:rsid w:val="002E7F35"/>
    <w:rsid w:val="002F33A5"/>
    <w:rsid w:val="002F7C91"/>
    <w:rsid w:val="00304D0B"/>
    <w:rsid w:val="003141AC"/>
    <w:rsid w:val="00314BE8"/>
    <w:rsid w:val="00316CCE"/>
    <w:rsid w:val="00316D33"/>
    <w:rsid w:val="003174FC"/>
    <w:rsid w:val="00325644"/>
    <w:rsid w:val="00326CC8"/>
    <w:rsid w:val="00327059"/>
    <w:rsid w:val="003402F5"/>
    <w:rsid w:val="00343523"/>
    <w:rsid w:val="00343D19"/>
    <w:rsid w:val="003446FA"/>
    <w:rsid w:val="00344D08"/>
    <w:rsid w:val="003604DF"/>
    <w:rsid w:val="00360F4E"/>
    <w:rsid w:val="00362D2F"/>
    <w:rsid w:val="00363E66"/>
    <w:rsid w:val="00364C3B"/>
    <w:rsid w:val="003662D5"/>
    <w:rsid w:val="003707E8"/>
    <w:rsid w:val="003728EF"/>
    <w:rsid w:val="00374907"/>
    <w:rsid w:val="00375533"/>
    <w:rsid w:val="00377B84"/>
    <w:rsid w:val="0038347A"/>
    <w:rsid w:val="00384036"/>
    <w:rsid w:val="003916E7"/>
    <w:rsid w:val="00394693"/>
    <w:rsid w:val="003959E3"/>
    <w:rsid w:val="003A24E6"/>
    <w:rsid w:val="003A6A9B"/>
    <w:rsid w:val="003B3E85"/>
    <w:rsid w:val="003C2401"/>
    <w:rsid w:val="003C4DFE"/>
    <w:rsid w:val="003D689E"/>
    <w:rsid w:val="003E0B77"/>
    <w:rsid w:val="003E2F00"/>
    <w:rsid w:val="003E4B4E"/>
    <w:rsid w:val="003E66EB"/>
    <w:rsid w:val="003E7807"/>
    <w:rsid w:val="003F23A2"/>
    <w:rsid w:val="003F26D7"/>
    <w:rsid w:val="003F36D9"/>
    <w:rsid w:val="003F7572"/>
    <w:rsid w:val="00400F7B"/>
    <w:rsid w:val="0040181F"/>
    <w:rsid w:val="00405378"/>
    <w:rsid w:val="00406F95"/>
    <w:rsid w:val="00411B83"/>
    <w:rsid w:val="00411E5F"/>
    <w:rsid w:val="0041357B"/>
    <w:rsid w:val="00420E9E"/>
    <w:rsid w:val="00426C38"/>
    <w:rsid w:val="00432D3D"/>
    <w:rsid w:val="004330FD"/>
    <w:rsid w:val="004370CC"/>
    <w:rsid w:val="004404C7"/>
    <w:rsid w:val="00440955"/>
    <w:rsid w:val="0044178B"/>
    <w:rsid w:val="00442061"/>
    <w:rsid w:val="004502CD"/>
    <w:rsid w:val="00465B41"/>
    <w:rsid w:val="004739A3"/>
    <w:rsid w:val="0047637B"/>
    <w:rsid w:val="00476FBD"/>
    <w:rsid w:val="00477C51"/>
    <w:rsid w:val="00486BEE"/>
    <w:rsid w:val="00493F57"/>
    <w:rsid w:val="004A5878"/>
    <w:rsid w:val="004B6FC2"/>
    <w:rsid w:val="004C5803"/>
    <w:rsid w:val="004D3D0B"/>
    <w:rsid w:val="004E225D"/>
    <w:rsid w:val="004F174A"/>
    <w:rsid w:val="004F5704"/>
    <w:rsid w:val="005026E4"/>
    <w:rsid w:val="0050603C"/>
    <w:rsid w:val="0051537C"/>
    <w:rsid w:val="00517152"/>
    <w:rsid w:val="00520340"/>
    <w:rsid w:val="00522785"/>
    <w:rsid w:val="0052559B"/>
    <w:rsid w:val="00526C57"/>
    <w:rsid w:val="00533041"/>
    <w:rsid w:val="00534443"/>
    <w:rsid w:val="00535014"/>
    <w:rsid w:val="00540842"/>
    <w:rsid w:val="00541592"/>
    <w:rsid w:val="0054206E"/>
    <w:rsid w:val="00545205"/>
    <w:rsid w:val="00546126"/>
    <w:rsid w:val="00550E13"/>
    <w:rsid w:val="0055257E"/>
    <w:rsid w:val="005552EE"/>
    <w:rsid w:val="00560B1A"/>
    <w:rsid w:val="00566812"/>
    <w:rsid w:val="00582A54"/>
    <w:rsid w:val="00585BCD"/>
    <w:rsid w:val="00597777"/>
    <w:rsid w:val="005A2CB8"/>
    <w:rsid w:val="005A56E1"/>
    <w:rsid w:val="005A7D5E"/>
    <w:rsid w:val="005A7DD5"/>
    <w:rsid w:val="005A7FA9"/>
    <w:rsid w:val="005B1105"/>
    <w:rsid w:val="005B58B6"/>
    <w:rsid w:val="005B6FC3"/>
    <w:rsid w:val="005C0889"/>
    <w:rsid w:val="005C2B07"/>
    <w:rsid w:val="005D4E38"/>
    <w:rsid w:val="005E01CC"/>
    <w:rsid w:val="005E2830"/>
    <w:rsid w:val="005E56A7"/>
    <w:rsid w:val="005F338C"/>
    <w:rsid w:val="005F5727"/>
    <w:rsid w:val="005F6245"/>
    <w:rsid w:val="006014A6"/>
    <w:rsid w:val="00612ED3"/>
    <w:rsid w:val="00614FC4"/>
    <w:rsid w:val="006160D0"/>
    <w:rsid w:val="00617D06"/>
    <w:rsid w:val="00623E98"/>
    <w:rsid w:val="00626899"/>
    <w:rsid w:val="006306F8"/>
    <w:rsid w:val="006439F4"/>
    <w:rsid w:val="006443A6"/>
    <w:rsid w:val="00645133"/>
    <w:rsid w:val="00646D38"/>
    <w:rsid w:val="00651745"/>
    <w:rsid w:val="006530E6"/>
    <w:rsid w:val="0065339E"/>
    <w:rsid w:val="006550C3"/>
    <w:rsid w:val="00666B0F"/>
    <w:rsid w:val="00671CAC"/>
    <w:rsid w:val="006747B0"/>
    <w:rsid w:val="00677573"/>
    <w:rsid w:val="00680A21"/>
    <w:rsid w:val="00683E63"/>
    <w:rsid w:val="00687C7F"/>
    <w:rsid w:val="00690300"/>
    <w:rsid w:val="006907DF"/>
    <w:rsid w:val="00694736"/>
    <w:rsid w:val="006950B7"/>
    <w:rsid w:val="006965FB"/>
    <w:rsid w:val="006A13C6"/>
    <w:rsid w:val="006B43B9"/>
    <w:rsid w:val="006B49CA"/>
    <w:rsid w:val="006B73DE"/>
    <w:rsid w:val="006C1B5D"/>
    <w:rsid w:val="006C334D"/>
    <w:rsid w:val="006C39D0"/>
    <w:rsid w:val="006C446E"/>
    <w:rsid w:val="006C6CFC"/>
    <w:rsid w:val="006C758A"/>
    <w:rsid w:val="006D1A17"/>
    <w:rsid w:val="006D2ABF"/>
    <w:rsid w:val="006D5BDD"/>
    <w:rsid w:val="006E0744"/>
    <w:rsid w:val="006E239F"/>
    <w:rsid w:val="006E3958"/>
    <w:rsid w:val="006F4BBE"/>
    <w:rsid w:val="007005A9"/>
    <w:rsid w:val="007012DB"/>
    <w:rsid w:val="0070376A"/>
    <w:rsid w:val="0070476D"/>
    <w:rsid w:val="007052C9"/>
    <w:rsid w:val="007065DA"/>
    <w:rsid w:val="007073A1"/>
    <w:rsid w:val="00707B92"/>
    <w:rsid w:val="00710D59"/>
    <w:rsid w:val="007153D2"/>
    <w:rsid w:val="00715612"/>
    <w:rsid w:val="007176E7"/>
    <w:rsid w:val="00723992"/>
    <w:rsid w:val="0072555A"/>
    <w:rsid w:val="007273BC"/>
    <w:rsid w:val="0073319A"/>
    <w:rsid w:val="007341F3"/>
    <w:rsid w:val="00751CF5"/>
    <w:rsid w:val="007535C5"/>
    <w:rsid w:val="00754B7D"/>
    <w:rsid w:val="00755446"/>
    <w:rsid w:val="0075722B"/>
    <w:rsid w:val="00760ABB"/>
    <w:rsid w:val="007648BA"/>
    <w:rsid w:val="00765713"/>
    <w:rsid w:val="007663F2"/>
    <w:rsid w:val="0077226B"/>
    <w:rsid w:val="00774786"/>
    <w:rsid w:val="007754B0"/>
    <w:rsid w:val="007823E5"/>
    <w:rsid w:val="00790A98"/>
    <w:rsid w:val="00790F8C"/>
    <w:rsid w:val="00797289"/>
    <w:rsid w:val="007A0AB0"/>
    <w:rsid w:val="007A0F03"/>
    <w:rsid w:val="007A6733"/>
    <w:rsid w:val="007B6A6C"/>
    <w:rsid w:val="007C227B"/>
    <w:rsid w:val="007C53C1"/>
    <w:rsid w:val="007C7083"/>
    <w:rsid w:val="007D15F3"/>
    <w:rsid w:val="007D307B"/>
    <w:rsid w:val="007D4845"/>
    <w:rsid w:val="007D7296"/>
    <w:rsid w:val="007E1E58"/>
    <w:rsid w:val="007E3AB8"/>
    <w:rsid w:val="007F1088"/>
    <w:rsid w:val="0080287C"/>
    <w:rsid w:val="008040A4"/>
    <w:rsid w:val="00805B00"/>
    <w:rsid w:val="00810CA7"/>
    <w:rsid w:val="00812C46"/>
    <w:rsid w:val="00813C09"/>
    <w:rsid w:val="00815043"/>
    <w:rsid w:val="00815F35"/>
    <w:rsid w:val="0081614E"/>
    <w:rsid w:val="0081635E"/>
    <w:rsid w:val="008216C4"/>
    <w:rsid w:val="008270E6"/>
    <w:rsid w:val="00830F9B"/>
    <w:rsid w:val="00831493"/>
    <w:rsid w:val="00834B11"/>
    <w:rsid w:val="00835010"/>
    <w:rsid w:val="00840B75"/>
    <w:rsid w:val="00844A1D"/>
    <w:rsid w:val="00847527"/>
    <w:rsid w:val="00851137"/>
    <w:rsid w:val="0085124D"/>
    <w:rsid w:val="00852755"/>
    <w:rsid w:val="008605B6"/>
    <w:rsid w:val="0086279D"/>
    <w:rsid w:val="008627F4"/>
    <w:rsid w:val="00864C06"/>
    <w:rsid w:val="008735E6"/>
    <w:rsid w:val="00873C75"/>
    <w:rsid w:val="0087747E"/>
    <w:rsid w:val="00881713"/>
    <w:rsid w:val="00884CE1"/>
    <w:rsid w:val="00890156"/>
    <w:rsid w:val="00890470"/>
    <w:rsid w:val="0089412E"/>
    <w:rsid w:val="0089415B"/>
    <w:rsid w:val="00895204"/>
    <w:rsid w:val="008A207C"/>
    <w:rsid w:val="008A4478"/>
    <w:rsid w:val="008A5830"/>
    <w:rsid w:val="008B0F77"/>
    <w:rsid w:val="008B4F22"/>
    <w:rsid w:val="008B754A"/>
    <w:rsid w:val="008C1F9E"/>
    <w:rsid w:val="008C7DC0"/>
    <w:rsid w:val="008D1768"/>
    <w:rsid w:val="008D4728"/>
    <w:rsid w:val="008D78C3"/>
    <w:rsid w:val="008E3E94"/>
    <w:rsid w:val="008F0A6E"/>
    <w:rsid w:val="008F5E0B"/>
    <w:rsid w:val="008F72F2"/>
    <w:rsid w:val="00900C3A"/>
    <w:rsid w:val="00900D95"/>
    <w:rsid w:val="00903835"/>
    <w:rsid w:val="00904E96"/>
    <w:rsid w:val="00907492"/>
    <w:rsid w:val="009077A8"/>
    <w:rsid w:val="00911FEF"/>
    <w:rsid w:val="00915482"/>
    <w:rsid w:val="00923A44"/>
    <w:rsid w:val="0093336E"/>
    <w:rsid w:val="0093508A"/>
    <w:rsid w:val="00946E7F"/>
    <w:rsid w:val="009604BA"/>
    <w:rsid w:val="009632B3"/>
    <w:rsid w:val="00967A68"/>
    <w:rsid w:val="00970D48"/>
    <w:rsid w:val="009751EB"/>
    <w:rsid w:val="00990739"/>
    <w:rsid w:val="0099161C"/>
    <w:rsid w:val="009926CC"/>
    <w:rsid w:val="009933FF"/>
    <w:rsid w:val="009A6627"/>
    <w:rsid w:val="009B0190"/>
    <w:rsid w:val="009B2678"/>
    <w:rsid w:val="009B6F28"/>
    <w:rsid w:val="009C3657"/>
    <w:rsid w:val="009C3BA6"/>
    <w:rsid w:val="009D2258"/>
    <w:rsid w:val="009D3B20"/>
    <w:rsid w:val="009D4575"/>
    <w:rsid w:val="009D60C6"/>
    <w:rsid w:val="009D7D50"/>
    <w:rsid w:val="009E5B0E"/>
    <w:rsid w:val="009F2ECE"/>
    <w:rsid w:val="009F4E5F"/>
    <w:rsid w:val="009F7FF0"/>
    <w:rsid w:val="00A0172B"/>
    <w:rsid w:val="00A02B58"/>
    <w:rsid w:val="00A06893"/>
    <w:rsid w:val="00A12751"/>
    <w:rsid w:val="00A13BBD"/>
    <w:rsid w:val="00A264FC"/>
    <w:rsid w:val="00A276D5"/>
    <w:rsid w:val="00A42782"/>
    <w:rsid w:val="00A52955"/>
    <w:rsid w:val="00A5549B"/>
    <w:rsid w:val="00A617DA"/>
    <w:rsid w:val="00A704AF"/>
    <w:rsid w:val="00A70EB9"/>
    <w:rsid w:val="00A73A54"/>
    <w:rsid w:val="00A74174"/>
    <w:rsid w:val="00A7587D"/>
    <w:rsid w:val="00A77A9C"/>
    <w:rsid w:val="00A80069"/>
    <w:rsid w:val="00A82DFC"/>
    <w:rsid w:val="00A871BB"/>
    <w:rsid w:val="00A87D75"/>
    <w:rsid w:val="00A904A8"/>
    <w:rsid w:val="00A933E5"/>
    <w:rsid w:val="00A95F95"/>
    <w:rsid w:val="00A96F89"/>
    <w:rsid w:val="00AA07D4"/>
    <w:rsid w:val="00AA1A92"/>
    <w:rsid w:val="00AA51BB"/>
    <w:rsid w:val="00AA71AA"/>
    <w:rsid w:val="00AA7BED"/>
    <w:rsid w:val="00AB3006"/>
    <w:rsid w:val="00AB462B"/>
    <w:rsid w:val="00AC0118"/>
    <w:rsid w:val="00AC2386"/>
    <w:rsid w:val="00AC4633"/>
    <w:rsid w:val="00AC4D90"/>
    <w:rsid w:val="00AD2A87"/>
    <w:rsid w:val="00AD4A0F"/>
    <w:rsid w:val="00AD5C84"/>
    <w:rsid w:val="00AE09CB"/>
    <w:rsid w:val="00AE7676"/>
    <w:rsid w:val="00AF42D0"/>
    <w:rsid w:val="00AF598E"/>
    <w:rsid w:val="00AF600B"/>
    <w:rsid w:val="00AF78A8"/>
    <w:rsid w:val="00B026FF"/>
    <w:rsid w:val="00B04B02"/>
    <w:rsid w:val="00B06746"/>
    <w:rsid w:val="00B11A79"/>
    <w:rsid w:val="00B14C64"/>
    <w:rsid w:val="00B20312"/>
    <w:rsid w:val="00B23454"/>
    <w:rsid w:val="00B249D7"/>
    <w:rsid w:val="00B275F5"/>
    <w:rsid w:val="00B32BD5"/>
    <w:rsid w:val="00B334BD"/>
    <w:rsid w:val="00B34827"/>
    <w:rsid w:val="00B34D3D"/>
    <w:rsid w:val="00B413A6"/>
    <w:rsid w:val="00B44503"/>
    <w:rsid w:val="00B45EC6"/>
    <w:rsid w:val="00B52531"/>
    <w:rsid w:val="00B53847"/>
    <w:rsid w:val="00B57BF2"/>
    <w:rsid w:val="00B638F2"/>
    <w:rsid w:val="00B63E9A"/>
    <w:rsid w:val="00B63F25"/>
    <w:rsid w:val="00B652BC"/>
    <w:rsid w:val="00B65AD3"/>
    <w:rsid w:val="00B663C2"/>
    <w:rsid w:val="00B67255"/>
    <w:rsid w:val="00B67621"/>
    <w:rsid w:val="00B71545"/>
    <w:rsid w:val="00B71961"/>
    <w:rsid w:val="00B75D95"/>
    <w:rsid w:val="00B813DB"/>
    <w:rsid w:val="00B836D6"/>
    <w:rsid w:val="00B8687C"/>
    <w:rsid w:val="00B91A42"/>
    <w:rsid w:val="00B94751"/>
    <w:rsid w:val="00B966B4"/>
    <w:rsid w:val="00BA452C"/>
    <w:rsid w:val="00BA685B"/>
    <w:rsid w:val="00BA6AA7"/>
    <w:rsid w:val="00BA6CD3"/>
    <w:rsid w:val="00BA6E11"/>
    <w:rsid w:val="00BB28A6"/>
    <w:rsid w:val="00BB3BCB"/>
    <w:rsid w:val="00BC13E8"/>
    <w:rsid w:val="00BC7F75"/>
    <w:rsid w:val="00BD0E67"/>
    <w:rsid w:val="00BD1434"/>
    <w:rsid w:val="00BD490D"/>
    <w:rsid w:val="00BD545C"/>
    <w:rsid w:val="00BD6332"/>
    <w:rsid w:val="00BE335C"/>
    <w:rsid w:val="00BE3E13"/>
    <w:rsid w:val="00BE67EE"/>
    <w:rsid w:val="00BE746A"/>
    <w:rsid w:val="00BF064E"/>
    <w:rsid w:val="00BF1347"/>
    <w:rsid w:val="00BF67C9"/>
    <w:rsid w:val="00C16420"/>
    <w:rsid w:val="00C17FA2"/>
    <w:rsid w:val="00C22D20"/>
    <w:rsid w:val="00C23BC7"/>
    <w:rsid w:val="00C27C76"/>
    <w:rsid w:val="00C30573"/>
    <w:rsid w:val="00C31064"/>
    <w:rsid w:val="00C316BC"/>
    <w:rsid w:val="00C43914"/>
    <w:rsid w:val="00C45B1E"/>
    <w:rsid w:val="00C46B1A"/>
    <w:rsid w:val="00C547CA"/>
    <w:rsid w:val="00C667DE"/>
    <w:rsid w:val="00C67605"/>
    <w:rsid w:val="00C70366"/>
    <w:rsid w:val="00C71583"/>
    <w:rsid w:val="00C71B47"/>
    <w:rsid w:val="00C73FE4"/>
    <w:rsid w:val="00C75C01"/>
    <w:rsid w:val="00C76A21"/>
    <w:rsid w:val="00C77CE5"/>
    <w:rsid w:val="00C80530"/>
    <w:rsid w:val="00C8094E"/>
    <w:rsid w:val="00C812F5"/>
    <w:rsid w:val="00C81A5F"/>
    <w:rsid w:val="00C82398"/>
    <w:rsid w:val="00C834D5"/>
    <w:rsid w:val="00C83DC1"/>
    <w:rsid w:val="00C90E57"/>
    <w:rsid w:val="00C91AFB"/>
    <w:rsid w:val="00C965A4"/>
    <w:rsid w:val="00C96956"/>
    <w:rsid w:val="00CA1A5B"/>
    <w:rsid w:val="00CA623A"/>
    <w:rsid w:val="00CA64DD"/>
    <w:rsid w:val="00CA79A4"/>
    <w:rsid w:val="00CB1E38"/>
    <w:rsid w:val="00CB2240"/>
    <w:rsid w:val="00CB3E3F"/>
    <w:rsid w:val="00CB41A7"/>
    <w:rsid w:val="00CB6693"/>
    <w:rsid w:val="00CC3A15"/>
    <w:rsid w:val="00CC4B61"/>
    <w:rsid w:val="00CC649B"/>
    <w:rsid w:val="00CC6B48"/>
    <w:rsid w:val="00CC7C65"/>
    <w:rsid w:val="00CD4A2F"/>
    <w:rsid w:val="00CE366A"/>
    <w:rsid w:val="00CE6B71"/>
    <w:rsid w:val="00CE740D"/>
    <w:rsid w:val="00CF0366"/>
    <w:rsid w:val="00CF216F"/>
    <w:rsid w:val="00CF496C"/>
    <w:rsid w:val="00CF4C63"/>
    <w:rsid w:val="00D00545"/>
    <w:rsid w:val="00D008F7"/>
    <w:rsid w:val="00D01330"/>
    <w:rsid w:val="00D03C1D"/>
    <w:rsid w:val="00D05741"/>
    <w:rsid w:val="00D12035"/>
    <w:rsid w:val="00D124A1"/>
    <w:rsid w:val="00D229C9"/>
    <w:rsid w:val="00D23919"/>
    <w:rsid w:val="00D26CC1"/>
    <w:rsid w:val="00D3113B"/>
    <w:rsid w:val="00D31432"/>
    <w:rsid w:val="00D3427C"/>
    <w:rsid w:val="00D4429F"/>
    <w:rsid w:val="00D4543F"/>
    <w:rsid w:val="00D45F00"/>
    <w:rsid w:val="00D50CA3"/>
    <w:rsid w:val="00D527EC"/>
    <w:rsid w:val="00D62EDF"/>
    <w:rsid w:val="00D631B3"/>
    <w:rsid w:val="00D63A98"/>
    <w:rsid w:val="00D66D7B"/>
    <w:rsid w:val="00D70441"/>
    <w:rsid w:val="00D76592"/>
    <w:rsid w:val="00D84404"/>
    <w:rsid w:val="00D87293"/>
    <w:rsid w:val="00D87509"/>
    <w:rsid w:val="00D91F2B"/>
    <w:rsid w:val="00D924FD"/>
    <w:rsid w:val="00D931D7"/>
    <w:rsid w:val="00D95A83"/>
    <w:rsid w:val="00D96EFC"/>
    <w:rsid w:val="00DA19A0"/>
    <w:rsid w:val="00DA624F"/>
    <w:rsid w:val="00DA63C7"/>
    <w:rsid w:val="00DB4BF4"/>
    <w:rsid w:val="00DB73D2"/>
    <w:rsid w:val="00DC25B8"/>
    <w:rsid w:val="00DC493C"/>
    <w:rsid w:val="00DC6A2B"/>
    <w:rsid w:val="00DD10C2"/>
    <w:rsid w:val="00DD3C18"/>
    <w:rsid w:val="00DD6A36"/>
    <w:rsid w:val="00DD72EB"/>
    <w:rsid w:val="00DE126E"/>
    <w:rsid w:val="00DE5F28"/>
    <w:rsid w:val="00DE733D"/>
    <w:rsid w:val="00DF32EC"/>
    <w:rsid w:val="00DF378B"/>
    <w:rsid w:val="00E017D6"/>
    <w:rsid w:val="00E035CF"/>
    <w:rsid w:val="00E037D9"/>
    <w:rsid w:val="00E03865"/>
    <w:rsid w:val="00E066D7"/>
    <w:rsid w:val="00E07760"/>
    <w:rsid w:val="00E1241D"/>
    <w:rsid w:val="00E132FC"/>
    <w:rsid w:val="00E14188"/>
    <w:rsid w:val="00E17F6A"/>
    <w:rsid w:val="00E21510"/>
    <w:rsid w:val="00E355DF"/>
    <w:rsid w:val="00E37859"/>
    <w:rsid w:val="00E4277F"/>
    <w:rsid w:val="00E435FE"/>
    <w:rsid w:val="00E437CD"/>
    <w:rsid w:val="00E54D71"/>
    <w:rsid w:val="00E762C3"/>
    <w:rsid w:val="00E80F1E"/>
    <w:rsid w:val="00E81E46"/>
    <w:rsid w:val="00E821D5"/>
    <w:rsid w:val="00E821F0"/>
    <w:rsid w:val="00E854F4"/>
    <w:rsid w:val="00E86FFC"/>
    <w:rsid w:val="00E90646"/>
    <w:rsid w:val="00E92F08"/>
    <w:rsid w:val="00E94CA1"/>
    <w:rsid w:val="00EA4343"/>
    <w:rsid w:val="00EA4663"/>
    <w:rsid w:val="00EA7DEB"/>
    <w:rsid w:val="00EA7E7C"/>
    <w:rsid w:val="00EB502B"/>
    <w:rsid w:val="00EB6AC0"/>
    <w:rsid w:val="00EC1C22"/>
    <w:rsid w:val="00ED037E"/>
    <w:rsid w:val="00ED52EA"/>
    <w:rsid w:val="00ED6AA2"/>
    <w:rsid w:val="00ED6F58"/>
    <w:rsid w:val="00ED7D24"/>
    <w:rsid w:val="00EE6D0E"/>
    <w:rsid w:val="00EF080B"/>
    <w:rsid w:val="00EF1D0B"/>
    <w:rsid w:val="00EF5F2E"/>
    <w:rsid w:val="00EF6DC1"/>
    <w:rsid w:val="00EF79E1"/>
    <w:rsid w:val="00F0263E"/>
    <w:rsid w:val="00F078DA"/>
    <w:rsid w:val="00F14539"/>
    <w:rsid w:val="00F201D7"/>
    <w:rsid w:val="00F24E79"/>
    <w:rsid w:val="00F25289"/>
    <w:rsid w:val="00F25330"/>
    <w:rsid w:val="00F27D8E"/>
    <w:rsid w:val="00F340E3"/>
    <w:rsid w:val="00F364A5"/>
    <w:rsid w:val="00F37379"/>
    <w:rsid w:val="00F375AB"/>
    <w:rsid w:val="00F40D73"/>
    <w:rsid w:val="00F4434B"/>
    <w:rsid w:val="00F555C6"/>
    <w:rsid w:val="00F60449"/>
    <w:rsid w:val="00F648A8"/>
    <w:rsid w:val="00F64E7C"/>
    <w:rsid w:val="00F670D0"/>
    <w:rsid w:val="00F73837"/>
    <w:rsid w:val="00F7392A"/>
    <w:rsid w:val="00F7568B"/>
    <w:rsid w:val="00F77040"/>
    <w:rsid w:val="00F82EE7"/>
    <w:rsid w:val="00F94CB0"/>
    <w:rsid w:val="00F94E9C"/>
    <w:rsid w:val="00FA055C"/>
    <w:rsid w:val="00FA071A"/>
    <w:rsid w:val="00FA30D7"/>
    <w:rsid w:val="00FB3586"/>
    <w:rsid w:val="00FB371D"/>
    <w:rsid w:val="00FB3F2A"/>
    <w:rsid w:val="00FB4307"/>
    <w:rsid w:val="00FB481B"/>
    <w:rsid w:val="00FB4AAF"/>
    <w:rsid w:val="00FB57A9"/>
    <w:rsid w:val="00FB6986"/>
    <w:rsid w:val="00FB717C"/>
    <w:rsid w:val="00FC02D1"/>
    <w:rsid w:val="00FC1D42"/>
    <w:rsid w:val="00FC22EA"/>
    <w:rsid w:val="00FC3AD6"/>
    <w:rsid w:val="00FD16EC"/>
    <w:rsid w:val="00FD75B5"/>
    <w:rsid w:val="00FD7669"/>
    <w:rsid w:val="00FE2775"/>
    <w:rsid w:val="00FE4A6D"/>
    <w:rsid w:val="00FF1E1E"/>
    <w:rsid w:val="00FF31B2"/>
    <w:rsid w:val="00FF7D1B"/>
    <w:rsid w:val="01684130"/>
    <w:rsid w:val="01851AEB"/>
    <w:rsid w:val="019038C7"/>
    <w:rsid w:val="01CA4525"/>
    <w:rsid w:val="01F70DA0"/>
    <w:rsid w:val="026D1350"/>
    <w:rsid w:val="027A563A"/>
    <w:rsid w:val="02D07EB8"/>
    <w:rsid w:val="03390C3D"/>
    <w:rsid w:val="0375071D"/>
    <w:rsid w:val="03890661"/>
    <w:rsid w:val="03944621"/>
    <w:rsid w:val="04B667C3"/>
    <w:rsid w:val="04D960C2"/>
    <w:rsid w:val="04DC4B37"/>
    <w:rsid w:val="04E1652A"/>
    <w:rsid w:val="04F91391"/>
    <w:rsid w:val="05520171"/>
    <w:rsid w:val="05C9291D"/>
    <w:rsid w:val="06222238"/>
    <w:rsid w:val="06877664"/>
    <w:rsid w:val="075A189C"/>
    <w:rsid w:val="07634D60"/>
    <w:rsid w:val="079C5DDB"/>
    <w:rsid w:val="07C434A0"/>
    <w:rsid w:val="080E3C35"/>
    <w:rsid w:val="0822787F"/>
    <w:rsid w:val="089974E6"/>
    <w:rsid w:val="09016D0E"/>
    <w:rsid w:val="0908367A"/>
    <w:rsid w:val="09730E5B"/>
    <w:rsid w:val="099F49A7"/>
    <w:rsid w:val="09D83C85"/>
    <w:rsid w:val="0A736240"/>
    <w:rsid w:val="0ABC6E2D"/>
    <w:rsid w:val="0B1023C0"/>
    <w:rsid w:val="0B422D73"/>
    <w:rsid w:val="0B906F74"/>
    <w:rsid w:val="0B9B49D7"/>
    <w:rsid w:val="0C350F62"/>
    <w:rsid w:val="0C4A567C"/>
    <w:rsid w:val="0C507BB0"/>
    <w:rsid w:val="0C8821B6"/>
    <w:rsid w:val="0CB71E4D"/>
    <w:rsid w:val="0D3A22BF"/>
    <w:rsid w:val="0D417345"/>
    <w:rsid w:val="0D4A1084"/>
    <w:rsid w:val="0D78612B"/>
    <w:rsid w:val="0DC807F2"/>
    <w:rsid w:val="0DD53A97"/>
    <w:rsid w:val="0EB60F4A"/>
    <w:rsid w:val="0EC60DB3"/>
    <w:rsid w:val="0EF83E74"/>
    <w:rsid w:val="0F1F1F4D"/>
    <w:rsid w:val="0F7B75FA"/>
    <w:rsid w:val="0F981A64"/>
    <w:rsid w:val="0FA5763F"/>
    <w:rsid w:val="102029BF"/>
    <w:rsid w:val="10394AE6"/>
    <w:rsid w:val="1066218E"/>
    <w:rsid w:val="106D6237"/>
    <w:rsid w:val="10A11B50"/>
    <w:rsid w:val="10C16AD7"/>
    <w:rsid w:val="10DC6664"/>
    <w:rsid w:val="11433173"/>
    <w:rsid w:val="11982901"/>
    <w:rsid w:val="11BE3473"/>
    <w:rsid w:val="11EE75F6"/>
    <w:rsid w:val="125877F8"/>
    <w:rsid w:val="12640649"/>
    <w:rsid w:val="12B9132E"/>
    <w:rsid w:val="13405B76"/>
    <w:rsid w:val="134F1647"/>
    <w:rsid w:val="14050684"/>
    <w:rsid w:val="143674E6"/>
    <w:rsid w:val="14D51457"/>
    <w:rsid w:val="14E83ED7"/>
    <w:rsid w:val="151A6555"/>
    <w:rsid w:val="159E0BAE"/>
    <w:rsid w:val="15A23350"/>
    <w:rsid w:val="15AF3D44"/>
    <w:rsid w:val="161156DA"/>
    <w:rsid w:val="16443E43"/>
    <w:rsid w:val="167A73B7"/>
    <w:rsid w:val="17274099"/>
    <w:rsid w:val="172F2515"/>
    <w:rsid w:val="178F7340"/>
    <w:rsid w:val="179B0B63"/>
    <w:rsid w:val="17B55D30"/>
    <w:rsid w:val="18511A81"/>
    <w:rsid w:val="186F1D06"/>
    <w:rsid w:val="19186C66"/>
    <w:rsid w:val="195C5BA2"/>
    <w:rsid w:val="196C2245"/>
    <w:rsid w:val="19980BCC"/>
    <w:rsid w:val="19A42503"/>
    <w:rsid w:val="19A81C73"/>
    <w:rsid w:val="19CD2133"/>
    <w:rsid w:val="19D62DAF"/>
    <w:rsid w:val="19DE674A"/>
    <w:rsid w:val="1A367D72"/>
    <w:rsid w:val="1A3E5815"/>
    <w:rsid w:val="1A4B3271"/>
    <w:rsid w:val="1AE10363"/>
    <w:rsid w:val="1AE5130E"/>
    <w:rsid w:val="1AF344CB"/>
    <w:rsid w:val="1B0F262E"/>
    <w:rsid w:val="1C221E83"/>
    <w:rsid w:val="1C7D0B14"/>
    <w:rsid w:val="1CC0342B"/>
    <w:rsid w:val="1CC229A9"/>
    <w:rsid w:val="1CD96476"/>
    <w:rsid w:val="1D246934"/>
    <w:rsid w:val="1D250ED5"/>
    <w:rsid w:val="1DE56201"/>
    <w:rsid w:val="1E606AE5"/>
    <w:rsid w:val="1E6D6A63"/>
    <w:rsid w:val="1E78512A"/>
    <w:rsid w:val="1EB0552A"/>
    <w:rsid w:val="1EB558D9"/>
    <w:rsid w:val="1F54060E"/>
    <w:rsid w:val="1FCB7880"/>
    <w:rsid w:val="20344F28"/>
    <w:rsid w:val="20792EF2"/>
    <w:rsid w:val="207A0FA7"/>
    <w:rsid w:val="20906DCE"/>
    <w:rsid w:val="20C14A98"/>
    <w:rsid w:val="20C3069A"/>
    <w:rsid w:val="214316C9"/>
    <w:rsid w:val="21486EDD"/>
    <w:rsid w:val="216B63EE"/>
    <w:rsid w:val="21B95DEB"/>
    <w:rsid w:val="21BC678B"/>
    <w:rsid w:val="21D0726D"/>
    <w:rsid w:val="21D93EF3"/>
    <w:rsid w:val="21F54E98"/>
    <w:rsid w:val="22097CB0"/>
    <w:rsid w:val="22127513"/>
    <w:rsid w:val="22262B0C"/>
    <w:rsid w:val="226F3991"/>
    <w:rsid w:val="22824640"/>
    <w:rsid w:val="229B52D6"/>
    <w:rsid w:val="22B24ED2"/>
    <w:rsid w:val="22D439E9"/>
    <w:rsid w:val="230E071D"/>
    <w:rsid w:val="2327635B"/>
    <w:rsid w:val="24824533"/>
    <w:rsid w:val="24D64800"/>
    <w:rsid w:val="2519574F"/>
    <w:rsid w:val="255B6AB3"/>
    <w:rsid w:val="257A30B9"/>
    <w:rsid w:val="25A74F22"/>
    <w:rsid w:val="25D14F01"/>
    <w:rsid w:val="262831BD"/>
    <w:rsid w:val="26966027"/>
    <w:rsid w:val="269D2E3B"/>
    <w:rsid w:val="27047C23"/>
    <w:rsid w:val="273A660B"/>
    <w:rsid w:val="27451635"/>
    <w:rsid w:val="278B578E"/>
    <w:rsid w:val="27E61E78"/>
    <w:rsid w:val="27EF1588"/>
    <w:rsid w:val="27FC1FAD"/>
    <w:rsid w:val="28125E3C"/>
    <w:rsid w:val="285626AD"/>
    <w:rsid w:val="28A05AC9"/>
    <w:rsid w:val="28DD1631"/>
    <w:rsid w:val="29000D75"/>
    <w:rsid w:val="2913199F"/>
    <w:rsid w:val="296F2AB1"/>
    <w:rsid w:val="298400DF"/>
    <w:rsid w:val="298F247A"/>
    <w:rsid w:val="2A304BA5"/>
    <w:rsid w:val="2A307B0C"/>
    <w:rsid w:val="2A4E308A"/>
    <w:rsid w:val="2AA8279A"/>
    <w:rsid w:val="2ADA77CD"/>
    <w:rsid w:val="2AE42244"/>
    <w:rsid w:val="2AE65071"/>
    <w:rsid w:val="2B88188B"/>
    <w:rsid w:val="2BA03C7E"/>
    <w:rsid w:val="2BAD7B62"/>
    <w:rsid w:val="2BC70E3F"/>
    <w:rsid w:val="2C614652"/>
    <w:rsid w:val="2C753A2B"/>
    <w:rsid w:val="2C863F55"/>
    <w:rsid w:val="2CD56D51"/>
    <w:rsid w:val="2D040EB3"/>
    <w:rsid w:val="2D5F244A"/>
    <w:rsid w:val="2DC747E2"/>
    <w:rsid w:val="2E9A200B"/>
    <w:rsid w:val="2EAF3D4A"/>
    <w:rsid w:val="2F196406"/>
    <w:rsid w:val="2FCD0787"/>
    <w:rsid w:val="302C7D4A"/>
    <w:rsid w:val="303B6DE6"/>
    <w:rsid w:val="3053743B"/>
    <w:rsid w:val="30B70691"/>
    <w:rsid w:val="30F344E6"/>
    <w:rsid w:val="30F85D21"/>
    <w:rsid w:val="324616E0"/>
    <w:rsid w:val="32552E6B"/>
    <w:rsid w:val="32806CEA"/>
    <w:rsid w:val="3300444C"/>
    <w:rsid w:val="33170AA5"/>
    <w:rsid w:val="33A5486B"/>
    <w:rsid w:val="33FE6C11"/>
    <w:rsid w:val="34DB5CEB"/>
    <w:rsid w:val="34DD36E1"/>
    <w:rsid w:val="35DE06E6"/>
    <w:rsid w:val="361C52E6"/>
    <w:rsid w:val="362C5DE2"/>
    <w:rsid w:val="365C3794"/>
    <w:rsid w:val="367614AE"/>
    <w:rsid w:val="36A05FA3"/>
    <w:rsid w:val="36C7010C"/>
    <w:rsid w:val="36CD2FC0"/>
    <w:rsid w:val="36D352CC"/>
    <w:rsid w:val="36E31BD3"/>
    <w:rsid w:val="378D0931"/>
    <w:rsid w:val="378E4150"/>
    <w:rsid w:val="37D53E07"/>
    <w:rsid w:val="382F174D"/>
    <w:rsid w:val="38B017DF"/>
    <w:rsid w:val="38DC00EF"/>
    <w:rsid w:val="39823804"/>
    <w:rsid w:val="39C70AAE"/>
    <w:rsid w:val="39CA7E9D"/>
    <w:rsid w:val="3A263D55"/>
    <w:rsid w:val="3A901F3E"/>
    <w:rsid w:val="3ACD1757"/>
    <w:rsid w:val="3B961076"/>
    <w:rsid w:val="3C876165"/>
    <w:rsid w:val="3D33108F"/>
    <w:rsid w:val="3DA9008C"/>
    <w:rsid w:val="3DA93E01"/>
    <w:rsid w:val="3DF70DA4"/>
    <w:rsid w:val="3E1C5E70"/>
    <w:rsid w:val="3E757F2E"/>
    <w:rsid w:val="3E9A3721"/>
    <w:rsid w:val="3EEE601A"/>
    <w:rsid w:val="3EFA3FB1"/>
    <w:rsid w:val="3F245CCE"/>
    <w:rsid w:val="3F50244B"/>
    <w:rsid w:val="3F7A35A1"/>
    <w:rsid w:val="3F8438EF"/>
    <w:rsid w:val="3FAF10EB"/>
    <w:rsid w:val="40042095"/>
    <w:rsid w:val="40134365"/>
    <w:rsid w:val="40A65742"/>
    <w:rsid w:val="40A71475"/>
    <w:rsid w:val="41FC422D"/>
    <w:rsid w:val="420126E5"/>
    <w:rsid w:val="43531E7E"/>
    <w:rsid w:val="43696F7C"/>
    <w:rsid w:val="439645BB"/>
    <w:rsid w:val="43B61A2C"/>
    <w:rsid w:val="43C734D6"/>
    <w:rsid w:val="44293EE3"/>
    <w:rsid w:val="44615C88"/>
    <w:rsid w:val="44EE500E"/>
    <w:rsid w:val="44F74F34"/>
    <w:rsid w:val="452C4C3F"/>
    <w:rsid w:val="452D6C75"/>
    <w:rsid w:val="45455A01"/>
    <w:rsid w:val="4596312E"/>
    <w:rsid w:val="4696516E"/>
    <w:rsid w:val="46D40D0E"/>
    <w:rsid w:val="47021297"/>
    <w:rsid w:val="470E2D16"/>
    <w:rsid w:val="47930A9D"/>
    <w:rsid w:val="479D0176"/>
    <w:rsid w:val="47A46829"/>
    <w:rsid w:val="47CD5F53"/>
    <w:rsid w:val="4814721A"/>
    <w:rsid w:val="493E459E"/>
    <w:rsid w:val="49637D90"/>
    <w:rsid w:val="49C712E9"/>
    <w:rsid w:val="49DF3FBC"/>
    <w:rsid w:val="4A0E1AEA"/>
    <w:rsid w:val="4A2E4174"/>
    <w:rsid w:val="4A3A7C77"/>
    <w:rsid w:val="4A54682A"/>
    <w:rsid w:val="4A604B2C"/>
    <w:rsid w:val="4AB377B1"/>
    <w:rsid w:val="4AB44DC0"/>
    <w:rsid w:val="4ABD040E"/>
    <w:rsid w:val="4B0C4228"/>
    <w:rsid w:val="4BA54915"/>
    <w:rsid w:val="4BAE0B4B"/>
    <w:rsid w:val="4BBF201F"/>
    <w:rsid w:val="4C0A008F"/>
    <w:rsid w:val="4C23615B"/>
    <w:rsid w:val="4C42475D"/>
    <w:rsid w:val="4C5359FB"/>
    <w:rsid w:val="4C6F4306"/>
    <w:rsid w:val="4CAC148E"/>
    <w:rsid w:val="4CCB082A"/>
    <w:rsid w:val="4CE673DA"/>
    <w:rsid w:val="4CF263DF"/>
    <w:rsid w:val="4D755CBA"/>
    <w:rsid w:val="4D8F108D"/>
    <w:rsid w:val="4DFE42FC"/>
    <w:rsid w:val="4E0D280B"/>
    <w:rsid w:val="4E531A73"/>
    <w:rsid w:val="4EA604B0"/>
    <w:rsid w:val="4EBD12BB"/>
    <w:rsid w:val="4EF56830"/>
    <w:rsid w:val="4F040A32"/>
    <w:rsid w:val="4F0972E4"/>
    <w:rsid w:val="4F0B20BA"/>
    <w:rsid w:val="4F283478"/>
    <w:rsid w:val="4F48318F"/>
    <w:rsid w:val="4F5F6E05"/>
    <w:rsid w:val="4FCC1B33"/>
    <w:rsid w:val="502211A0"/>
    <w:rsid w:val="5033699E"/>
    <w:rsid w:val="505F30B9"/>
    <w:rsid w:val="508476E3"/>
    <w:rsid w:val="50C16B13"/>
    <w:rsid w:val="51233A25"/>
    <w:rsid w:val="51952B47"/>
    <w:rsid w:val="51B244D5"/>
    <w:rsid w:val="521449E0"/>
    <w:rsid w:val="5232507D"/>
    <w:rsid w:val="52584A0F"/>
    <w:rsid w:val="52B947AB"/>
    <w:rsid w:val="52C6368A"/>
    <w:rsid w:val="52D70E9F"/>
    <w:rsid w:val="532629F9"/>
    <w:rsid w:val="53452B0D"/>
    <w:rsid w:val="538B71DE"/>
    <w:rsid w:val="539B3F8A"/>
    <w:rsid w:val="53FB4ED1"/>
    <w:rsid w:val="54682063"/>
    <w:rsid w:val="54944E59"/>
    <w:rsid w:val="54B71E8D"/>
    <w:rsid w:val="54DC1BD4"/>
    <w:rsid w:val="55081B54"/>
    <w:rsid w:val="55340A09"/>
    <w:rsid w:val="553E053F"/>
    <w:rsid w:val="5567515F"/>
    <w:rsid w:val="55BF711F"/>
    <w:rsid w:val="55C7072C"/>
    <w:rsid w:val="55D0160F"/>
    <w:rsid w:val="5630570D"/>
    <w:rsid w:val="56584557"/>
    <w:rsid w:val="565B521C"/>
    <w:rsid w:val="566607F3"/>
    <w:rsid w:val="56EA639E"/>
    <w:rsid w:val="570110F5"/>
    <w:rsid w:val="570915B6"/>
    <w:rsid w:val="57323C49"/>
    <w:rsid w:val="57484BFF"/>
    <w:rsid w:val="57635699"/>
    <w:rsid w:val="578047BE"/>
    <w:rsid w:val="580A6653"/>
    <w:rsid w:val="58631242"/>
    <w:rsid w:val="586B31B4"/>
    <w:rsid w:val="58B81E97"/>
    <w:rsid w:val="59413354"/>
    <w:rsid w:val="594C1FE2"/>
    <w:rsid w:val="599F1656"/>
    <w:rsid w:val="59E32917"/>
    <w:rsid w:val="5A2524F2"/>
    <w:rsid w:val="5A484374"/>
    <w:rsid w:val="5A935C1F"/>
    <w:rsid w:val="5AB77BC9"/>
    <w:rsid w:val="5AD07020"/>
    <w:rsid w:val="5B0946C7"/>
    <w:rsid w:val="5B73353F"/>
    <w:rsid w:val="5B791165"/>
    <w:rsid w:val="5BB66779"/>
    <w:rsid w:val="5BB93CF4"/>
    <w:rsid w:val="5C3D1E25"/>
    <w:rsid w:val="5C5A2677"/>
    <w:rsid w:val="5CD03AA1"/>
    <w:rsid w:val="5D6427D2"/>
    <w:rsid w:val="5D6659F0"/>
    <w:rsid w:val="5D6D151A"/>
    <w:rsid w:val="5E05598A"/>
    <w:rsid w:val="5E232F3F"/>
    <w:rsid w:val="5E6250C9"/>
    <w:rsid w:val="5E803581"/>
    <w:rsid w:val="5E8A32BC"/>
    <w:rsid w:val="5E9B3549"/>
    <w:rsid w:val="5F4415A3"/>
    <w:rsid w:val="5F6B5E6A"/>
    <w:rsid w:val="5F6E05E0"/>
    <w:rsid w:val="60D02A49"/>
    <w:rsid w:val="60DF78C0"/>
    <w:rsid w:val="618A1A01"/>
    <w:rsid w:val="620778CF"/>
    <w:rsid w:val="629A1DDF"/>
    <w:rsid w:val="62DB2FA1"/>
    <w:rsid w:val="62F44D71"/>
    <w:rsid w:val="6372210C"/>
    <w:rsid w:val="63752DDF"/>
    <w:rsid w:val="6379221F"/>
    <w:rsid w:val="63A159FD"/>
    <w:rsid w:val="63EF538B"/>
    <w:rsid w:val="64450C6F"/>
    <w:rsid w:val="655E21D3"/>
    <w:rsid w:val="65994E7C"/>
    <w:rsid w:val="65DF7695"/>
    <w:rsid w:val="66116A2D"/>
    <w:rsid w:val="668F4C3B"/>
    <w:rsid w:val="66AD7761"/>
    <w:rsid w:val="66B8420D"/>
    <w:rsid w:val="67354CAF"/>
    <w:rsid w:val="678347EF"/>
    <w:rsid w:val="67EB55DF"/>
    <w:rsid w:val="681D7870"/>
    <w:rsid w:val="683C0CB0"/>
    <w:rsid w:val="688C1885"/>
    <w:rsid w:val="692704E4"/>
    <w:rsid w:val="69482477"/>
    <w:rsid w:val="69E546B5"/>
    <w:rsid w:val="69E9498C"/>
    <w:rsid w:val="6A307D29"/>
    <w:rsid w:val="6AB355FC"/>
    <w:rsid w:val="6AC6167B"/>
    <w:rsid w:val="6ACD3353"/>
    <w:rsid w:val="6BF238FA"/>
    <w:rsid w:val="6C430D5C"/>
    <w:rsid w:val="6C443839"/>
    <w:rsid w:val="6C4B4758"/>
    <w:rsid w:val="6CCC5855"/>
    <w:rsid w:val="6CD25DA0"/>
    <w:rsid w:val="6CE31627"/>
    <w:rsid w:val="6CE527ED"/>
    <w:rsid w:val="6D0C6C7E"/>
    <w:rsid w:val="6D2756F0"/>
    <w:rsid w:val="6D8436D6"/>
    <w:rsid w:val="6D9E2BB7"/>
    <w:rsid w:val="6E2F471F"/>
    <w:rsid w:val="6E4001D1"/>
    <w:rsid w:val="6E891746"/>
    <w:rsid w:val="6E9F375B"/>
    <w:rsid w:val="6ED64EAA"/>
    <w:rsid w:val="6F2976F7"/>
    <w:rsid w:val="6F416440"/>
    <w:rsid w:val="6F5739E6"/>
    <w:rsid w:val="6F6D0A41"/>
    <w:rsid w:val="6FAE76D6"/>
    <w:rsid w:val="70BB79D3"/>
    <w:rsid w:val="7160434D"/>
    <w:rsid w:val="71BD5674"/>
    <w:rsid w:val="723260DF"/>
    <w:rsid w:val="72337C71"/>
    <w:rsid w:val="723B14D8"/>
    <w:rsid w:val="723C4040"/>
    <w:rsid w:val="730720CD"/>
    <w:rsid w:val="73187F7B"/>
    <w:rsid w:val="731F198D"/>
    <w:rsid w:val="736A0995"/>
    <w:rsid w:val="738D0912"/>
    <w:rsid w:val="73D96273"/>
    <w:rsid w:val="73F41F8C"/>
    <w:rsid w:val="748C0FC0"/>
    <w:rsid w:val="74A97DCF"/>
    <w:rsid w:val="74EC67BE"/>
    <w:rsid w:val="74F55A9F"/>
    <w:rsid w:val="750366D7"/>
    <w:rsid w:val="752C4F4C"/>
    <w:rsid w:val="75385F3A"/>
    <w:rsid w:val="75EF2945"/>
    <w:rsid w:val="769E0336"/>
    <w:rsid w:val="76FE49A2"/>
    <w:rsid w:val="77130F72"/>
    <w:rsid w:val="77E91B2A"/>
    <w:rsid w:val="77F16BC8"/>
    <w:rsid w:val="77F2263B"/>
    <w:rsid w:val="780B739F"/>
    <w:rsid w:val="782B5504"/>
    <w:rsid w:val="783A32A4"/>
    <w:rsid w:val="78767A47"/>
    <w:rsid w:val="78896302"/>
    <w:rsid w:val="789E11AA"/>
    <w:rsid w:val="78EA1DEF"/>
    <w:rsid w:val="793F50C4"/>
    <w:rsid w:val="7959449F"/>
    <w:rsid w:val="79D33FDF"/>
    <w:rsid w:val="7A2801C1"/>
    <w:rsid w:val="7A38433A"/>
    <w:rsid w:val="7B042DC8"/>
    <w:rsid w:val="7B1F4C69"/>
    <w:rsid w:val="7B200E76"/>
    <w:rsid w:val="7B6D6C18"/>
    <w:rsid w:val="7B88646D"/>
    <w:rsid w:val="7BBB5DC3"/>
    <w:rsid w:val="7C284B08"/>
    <w:rsid w:val="7C5075BC"/>
    <w:rsid w:val="7C9D216F"/>
    <w:rsid w:val="7CA2628F"/>
    <w:rsid w:val="7CFB56CB"/>
    <w:rsid w:val="7D0B2EE9"/>
    <w:rsid w:val="7D3A29CA"/>
    <w:rsid w:val="7D3C62C7"/>
    <w:rsid w:val="7D634D9B"/>
    <w:rsid w:val="7D762D64"/>
    <w:rsid w:val="7D826237"/>
    <w:rsid w:val="7D8F021D"/>
    <w:rsid w:val="7DB27AD5"/>
    <w:rsid w:val="7DB32DC3"/>
    <w:rsid w:val="7E336300"/>
    <w:rsid w:val="7E9336EB"/>
    <w:rsid w:val="7EDD14C5"/>
    <w:rsid w:val="7F0E059B"/>
    <w:rsid w:val="7F566E22"/>
    <w:rsid w:val="7F9746FC"/>
    <w:rsid w:val="7FB66288"/>
    <w:rsid w:val="7FE52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qFormat="1" w:unhideWhenUsed="0"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410" w:lineRule="atLeast"/>
      <w:ind w:firstLine="420"/>
      <w:jc w:val="left"/>
    </w:pPr>
    <w:rPr>
      <w:rFonts w:ascii="宋体"/>
      <w:kern w:val="0"/>
      <w:sz w:val="24"/>
      <w:szCs w:val="20"/>
    </w:rPr>
  </w:style>
  <w:style w:type="paragraph" w:styleId="6">
    <w:name w:val="toc 7"/>
    <w:basedOn w:val="1"/>
    <w:next w:val="1"/>
    <w:unhideWhenUsed/>
    <w:qFormat/>
    <w:uiPriority w:val="0"/>
    <w:pPr>
      <w:ind w:left="2520" w:leftChars="1200"/>
    </w:p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3"/>
    <w:basedOn w:val="1"/>
    <w:semiHidden/>
    <w:qFormat/>
    <w:uiPriority w:val="0"/>
    <w:rPr>
      <w:rFonts w:ascii="宋体"/>
      <w:sz w:val="24"/>
      <w:szCs w:val="20"/>
    </w:rPr>
  </w:style>
  <w:style w:type="paragraph" w:styleId="10">
    <w:name w:val="Body Text"/>
    <w:basedOn w:val="1"/>
    <w:next w:val="1"/>
    <w:qFormat/>
    <w:uiPriority w:val="0"/>
    <w:pPr>
      <w:spacing w:after="120"/>
    </w:pPr>
  </w:style>
  <w:style w:type="paragraph" w:styleId="11">
    <w:name w:val="Body Text Indent"/>
    <w:basedOn w:val="1"/>
    <w:qFormat/>
    <w:uiPriority w:val="0"/>
    <w:pPr>
      <w:widowControl/>
      <w:tabs>
        <w:tab w:val="left" w:pos="1218"/>
        <w:tab w:val="left" w:pos="3544"/>
      </w:tabs>
      <w:spacing w:line="520" w:lineRule="atLeast"/>
      <w:ind w:left="1636"/>
      <w:jc w:val="left"/>
    </w:pPr>
    <w:rPr>
      <w:rFonts w:ascii="宋体"/>
      <w:b/>
      <w:color w:val="FF0000"/>
      <w:kern w:val="0"/>
      <w:sz w:val="28"/>
    </w:rPr>
  </w:style>
  <w:style w:type="paragraph" w:styleId="12">
    <w:name w:val="toc 5"/>
    <w:basedOn w:val="1"/>
    <w:next w:val="1"/>
    <w:unhideWhenUsed/>
    <w:qFormat/>
    <w:uiPriority w:val="0"/>
    <w:pPr>
      <w:ind w:left="1680" w:leftChars="800"/>
    </w:pPr>
  </w:style>
  <w:style w:type="paragraph" w:styleId="13">
    <w:name w:val="toc 3"/>
    <w:basedOn w:val="1"/>
    <w:next w:val="1"/>
    <w:unhideWhenUsed/>
    <w:qFormat/>
    <w:uiPriority w:val="0"/>
    <w:pPr>
      <w:ind w:left="840" w:leftChars="400"/>
    </w:pPr>
  </w:style>
  <w:style w:type="paragraph" w:styleId="14">
    <w:name w:val="Plain Text"/>
    <w:basedOn w:val="1"/>
    <w:unhideWhenUsed/>
    <w:qFormat/>
    <w:uiPriority w:val="0"/>
    <w:rPr>
      <w:rFonts w:hAnsi="Courier New" w:cs="Courier New"/>
      <w:szCs w:val="21"/>
    </w:rPr>
  </w:style>
  <w:style w:type="paragraph" w:styleId="15">
    <w:name w:val="toc 8"/>
    <w:basedOn w:val="1"/>
    <w:next w:val="1"/>
    <w:unhideWhenUsed/>
    <w:qFormat/>
    <w:uiPriority w:val="0"/>
    <w:pPr>
      <w:ind w:left="2940" w:leftChars="1400"/>
    </w:pPr>
  </w:style>
  <w:style w:type="paragraph" w:styleId="16">
    <w:name w:val="Date"/>
    <w:basedOn w:val="1"/>
    <w:next w:val="1"/>
    <w:qFormat/>
    <w:uiPriority w:val="0"/>
    <w:rPr>
      <w:rFonts w:ascii="黑体" w:eastAsia="黑体"/>
      <w:sz w:val="30"/>
      <w:szCs w:val="20"/>
    </w:rPr>
  </w:style>
  <w:style w:type="paragraph" w:styleId="17">
    <w:name w:val="Balloon Text"/>
    <w:basedOn w:val="1"/>
    <w:semiHidden/>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0"/>
    <w:pPr>
      <w:ind w:left="1260" w:leftChars="600"/>
    </w:pPr>
  </w:style>
  <w:style w:type="paragraph" w:styleId="22">
    <w:name w:val="toc 6"/>
    <w:basedOn w:val="1"/>
    <w:next w:val="1"/>
    <w:unhideWhenUsed/>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unhideWhenUsed/>
    <w:qFormat/>
    <w:uiPriority w:val="0"/>
    <w:pPr>
      <w:ind w:left="3360" w:leftChars="1600"/>
    </w:p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40"/>
    <w:qFormat/>
    <w:uiPriority w:val="0"/>
    <w:pPr>
      <w:spacing w:before="240" w:after="60"/>
      <w:jc w:val="center"/>
      <w:outlineLvl w:val="0"/>
    </w:pPr>
    <w:rPr>
      <w:rFonts w:ascii="Cambria" w:hAnsi="Cambria"/>
      <w:b/>
      <w:bCs/>
      <w:sz w:val="32"/>
      <w:szCs w:val="32"/>
    </w:rPr>
  </w:style>
  <w:style w:type="paragraph" w:styleId="27">
    <w:name w:val="annotation subject"/>
    <w:basedOn w:val="8"/>
    <w:next w:val="8"/>
    <w:semiHidden/>
    <w:qFormat/>
    <w:uiPriority w:val="0"/>
    <w:rPr>
      <w:b/>
      <w:bCs/>
    </w:rPr>
  </w:style>
  <w:style w:type="paragraph" w:styleId="28">
    <w:name w:val="Body Text First Indent 2"/>
    <w:basedOn w:val="11"/>
    <w:unhideWhenUsed/>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Emphasis"/>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paragraph" w:customStyle="1" w:styleId="37">
    <w:name w:val="列表1"/>
    <w:basedOn w:val="1"/>
    <w:qFormat/>
    <w:uiPriority w:val="0"/>
    <w:pPr>
      <w:ind w:left="200" w:hanging="200" w:hangingChars="200"/>
      <w:contextualSpacing/>
    </w:pPr>
    <w:rPr>
      <w:rFonts w:ascii="Times New Roman" w:hAnsi="Times New Roman" w:eastAsia="宋体" w:cs="Times New Roman"/>
    </w:rPr>
  </w:style>
  <w:style w:type="character" w:customStyle="1" w:styleId="38">
    <w:name w:val="标题 2 字符"/>
    <w:link w:val="4"/>
    <w:semiHidden/>
    <w:qFormat/>
    <w:uiPriority w:val="0"/>
    <w:rPr>
      <w:rFonts w:ascii="Cambria" w:hAnsi="Cambria" w:eastAsia="宋体" w:cs="Times New Roman"/>
      <w:b/>
      <w:bCs/>
      <w:kern w:val="2"/>
      <w:sz w:val="32"/>
      <w:szCs w:val="32"/>
    </w:rPr>
  </w:style>
  <w:style w:type="character" w:customStyle="1" w:styleId="39">
    <w:name w:val="Char Char"/>
    <w:qFormat/>
    <w:uiPriority w:val="0"/>
    <w:rPr>
      <w:rFonts w:eastAsia="宋体"/>
      <w:kern w:val="2"/>
      <w:sz w:val="18"/>
      <w:szCs w:val="18"/>
      <w:lang w:val="en-US" w:eastAsia="zh-CN" w:bidi="ar-SA"/>
    </w:rPr>
  </w:style>
  <w:style w:type="character" w:customStyle="1" w:styleId="40">
    <w:name w:val="标题 字符"/>
    <w:link w:val="26"/>
    <w:qFormat/>
    <w:uiPriority w:val="0"/>
    <w:rPr>
      <w:rFonts w:ascii="Cambria" w:hAnsi="Cambria" w:cs="Times New Roman"/>
      <w:b/>
      <w:bCs/>
      <w:kern w:val="2"/>
      <w:sz w:val="32"/>
      <w:szCs w:val="32"/>
    </w:rPr>
  </w:style>
  <w:style w:type="character" w:customStyle="1" w:styleId="41">
    <w:name w:val="标题 1 字符"/>
    <w:link w:val="3"/>
    <w:qFormat/>
    <w:uiPriority w:val="0"/>
    <w:rPr>
      <w:b/>
      <w:bCs/>
      <w:kern w:val="44"/>
      <w:sz w:val="44"/>
      <w:szCs w:val="44"/>
    </w:rPr>
  </w:style>
  <w:style w:type="character" w:customStyle="1" w:styleId="42">
    <w:name w:val="标题 1 Char1 Char1"/>
    <w:qFormat/>
    <w:uiPriority w:val="0"/>
    <w:rPr>
      <w:rFonts w:eastAsia="宋体"/>
      <w:b/>
      <w:kern w:val="44"/>
      <w:sz w:val="24"/>
      <w:lang w:val="en-US" w:eastAsia="zh-CN" w:bidi="ar-SA"/>
    </w:rPr>
  </w:style>
  <w:style w:type="character" w:customStyle="1" w:styleId="43">
    <w:name w:val="页眉 字符"/>
    <w:link w:val="19"/>
    <w:qFormat/>
    <w:locked/>
    <w:uiPriority w:val="0"/>
    <w:rPr>
      <w:rFonts w:eastAsia="宋体"/>
      <w:kern w:val="2"/>
      <w:sz w:val="18"/>
      <w:szCs w:val="18"/>
      <w:lang w:val="en-US" w:eastAsia="zh-CN" w:bidi="ar-SA"/>
    </w:rPr>
  </w:style>
  <w:style w:type="character" w:customStyle="1" w:styleId="44">
    <w:name w:val="页脚 字符"/>
    <w:link w:val="18"/>
    <w:qFormat/>
    <w:uiPriority w:val="99"/>
    <w:rPr>
      <w:kern w:val="2"/>
      <w:sz w:val="18"/>
      <w:szCs w:val="18"/>
    </w:rPr>
  </w:style>
  <w:style w:type="paragraph" w:customStyle="1" w:styleId="45">
    <w:name w:val="Char Char Char Char Char Char Char Char Char Char"/>
    <w:basedOn w:val="1"/>
    <w:qFormat/>
    <w:uiPriority w:val="0"/>
  </w:style>
  <w:style w:type="paragraph" w:customStyle="1" w:styleId="46">
    <w:name w:val="Char"/>
    <w:basedOn w:val="1"/>
    <w:qFormat/>
    <w:uiPriority w:val="0"/>
  </w:style>
  <w:style w:type="paragraph" w:customStyle="1" w:styleId="47">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
    <w:name w:val="默认段落字体 Para Char Char Char Char"/>
    <w:basedOn w:val="1"/>
    <w:qFormat/>
    <w:uiPriority w:val="0"/>
  </w:style>
  <w:style w:type="paragraph" w:customStyle="1" w:styleId="5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1">
    <w:name w:val="_Style 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
    <w:name w:val="Table Paragraph"/>
    <w:basedOn w:val="1"/>
    <w:qFormat/>
    <w:uiPriority w:val="1"/>
    <w:pPr>
      <w:jc w:val="left"/>
    </w:pPr>
    <w:rPr>
      <w:kern w:val="0"/>
      <w:sz w:val="22"/>
      <w:lang w:eastAsia="en-US"/>
    </w:rPr>
  </w:style>
  <w:style w:type="paragraph" w:customStyle="1" w:styleId="53">
    <w:name w:val="p0"/>
    <w:basedOn w:val="1"/>
    <w:qFormat/>
    <w:uiPriority w:val="0"/>
    <w:pPr>
      <w:widowControl/>
    </w:pPr>
    <w:rPr>
      <w:kern w:val="0"/>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55">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56">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4D70F-53EA-4FD8-8F08-B8DBE064A3A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25</Pages>
  <Words>6231</Words>
  <Characters>17652</Characters>
  <Lines>71</Lines>
  <Paragraphs>20</Paragraphs>
  <TotalTime>4</TotalTime>
  <ScaleCrop>false</ScaleCrop>
  <LinksUpToDate>false</LinksUpToDate>
  <CharactersWithSpaces>20702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2022-03-11T02:48:00Z</dcterms:created>
  <dc:creator>cpcec</dc:creator>
  <cp:lastModifiedBy>路</cp:lastModifiedBy>
  <cp:lastPrinted>2019-07-15T02:47:00Z</cp:lastPrinted>
  <dcterms:modified xsi:type="dcterms:W3CDTF">2026-06-15T16:30:44Z</dcterms:modified>
  <dc:title>招标公告模板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1D4D9CFC693D4ADCB1674D97FCB23ABE_13</vt:lpwstr>
  </property>
  <property fmtid="{D5CDD505-2E9C-101B-9397-08002B2CF9AE}" pid="4" name="KSOTemplateDocerSaveRecord">
    <vt:lpwstr>eyJoZGlkIjoiMzQ4ODYzY2FlNmMzYmE3ODJhODIxM2E1Y2Y4MTNlNjEiLCJ1c2VySWQiOiI0MjgxMDIxNzYifQ==</vt:lpwstr>
  </property>
</Properties>
</file>