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48105">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14:paraId="6994D412">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14:paraId="50184B59">
      <w:pPr>
        <w:jc w:val="center"/>
        <w:rPr>
          <w:rFonts w:ascii="Times New Roman" w:hAnsi="Times New Roman" w:eastAsia="仿宋" w:cs="Times New Roman"/>
          <w:color w:val="0F1115"/>
          <w:sz w:val="20"/>
          <w:szCs w:val="20"/>
          <w:shd w:val="clear" w:color="auto" w:fill="FFFFFF"/>
          <w:lang w:eastAsia="zh-CN"/>
        </w:rPr>
      </w:pPr>
      <w:r>
        <w:rPr>
          <w:rStyle w:val="12"/>
          <w:rFonts w:ascii="Times New Roman" w:hAnsi="Times New Roman" w:eastAsia="仿宋" w:cs="Times New Roman"/>
          <w:b w:val="0"/>
          <w:color w:val="0F1115"/>
          <w:sz w:val="20"/>
          <w:szCs w:val="20"/>
          <w:shd w:val="clear" w:color="auto" w:fill="FFFFFF"/>
        </w:rPr>
        <w:t>Avis d’Appel d’</w:t>
      </w:r>
      <w:r>
        <w:rPr>
          <w:rStyle w:val="12"/>
          <w:rFonts w:ascii="Times New Roman" w:hAnsi="Times New Roman" w:eastAsia="仿宋" w:cs="Times New Roman"/>
          <w:b w:val="0"/>
          <w:color w:val="0F1115"/>
          <w:sz w:val="20"/>
          <w:szCs w:val="20"/>
          <w:shd w:val="clear" w:color="auto" w:fill="FFFFFF"/>
          <w:lang w:eastAsia="zh-CN"/>
        </w:rPr>
        <w:t>O</w:t>
      </w:r>
      <w:r>
        <w:rPr>
          <w:rStyle w:val="12"/>
          <w:rFonts w:ascii="Times New Roman" w:hAnsi="Times New Roman" w:eastAsia="仿宋" w:cs="Times New Roman"/>
          <w:b w:val="0"/>
          <w:color w:val="0F1115"/>
          <w:sz w:val="20"/>
          <w:szCs w:val="20"/>
          <w:shd w:val="clear" w:color="auto" w:fill="FFFFFF"/>
        </w:rPr>
        <w:t xml:space="preserve">ffres de la </w:t>
      </w:r>
      <w:r>
        <w:rPr>
          <w:rStyle w:val="12"/>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2"/>
          <w:rFonts w:ascii="Times New Roman" w:hAnsi="Times New Roman" w:eastAsia="仿宋" w:cs="Times New Roman"/>
          <w:b w:val="0"/>
          <w:color w:val="0F1115"/>
          <w:sz w:val="20"/>
          <w:szCs w:val="20"/>
          <w:shd w:val="clear" w:color="auto" w:fill="FFFFFF"/>
        </w:rPr>
        <w:t xml:space="preserve"> </w:t>
      </w:r>
    </w:p>
    <w:p w14:paraId="05FCBB9A">
      <w:pPr>
        <w:rPr>
          <w:rFonts w:ascii="Times New Roman" w:hAnsi="Times New Roman" w:eastAsia="仿宋" w:cs="Times New Roman"/>
          <w:sz w:val="20"/>
          <w:szCs w:val="20"/>
        </w:rPr>
      </w:pPr>
    </w:p>
    <w:p w14:paraId="57B6B6EC">
      <w:pPr>
        <w:spacing w:before="8"/>
        <w:rPr>
          <w:rFonts w:ascii="Times New Roman" w:hAnsi="Times New Roman" w:eastAsia="仿宋" w:cs="Times New Roman"/>
          <w:sz w:val="26"/>
          <w:szCs w:val="26"/>
        </w:rPr>
      </w:pPr>
    </w:p>
    <w:p w14:paraId="29E79CB7">
      <w:pPr>
        <w:pStyle w:val="16"/>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14:paraId="12209260">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14:paraId="0C96E6DA">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14:paraId="66D2BA2A">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14:paraId="36AAD1E0">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14:paraId="3129F8F2">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w:t>
      </w:r>
      <w:r>
        <w:rPr>
          <w:rFonts w:hint="eastAsia" w:ascii="Times New Roman" w:hAnsi="Times New Roman" w:eastAsia="仿宋" w:cs="Times New Roman"/>
          <w:color w:val="3B3B3B"/>
          <w:w w:val="105"/>
          <w:sz w:val="20"/>
          <w:szCs w:val="20"/>
          <w:lang w:val="en-US" w:eastAsia="zh-CN"/>
        </w:rPr>
        <w:t>几内亚高丽亚矿山股份有限公司斋月物资</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en-US" w:eastAsia="zh-CN"/>
        </w:rPr>
        <w:t>项目</w:t>
      </w:r>
      <w:r>
        <w:rPr>
          <w:rFonts w:hint="eastAsia" w:ascii="Times New Roman" w:hAnsi="Times New Roman" w:eastAsia="仿宋" w:cs="Times New Roman"/>
          <w:color w:val="3B3B3B"/>
          <w:w w:val="105"/>
          <w:sz w:val="20"/>
          <w:szCs w:val="20"/>
          <w:lang w:eastAsia="zh-CN"/>
        </w:rPr>
        <w:t>（产品技术规格要求详见附件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14:paraId="0C67CA50">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(3)</w:t>
      </w:r>
      <w:r>
        <w:rPr>
          <w:rFonts w:hint="default" w:eastAsia="Noto Sans SC" w:cs="Bitstream Charter" w:asciiTheme="minorAscii" w:hAnsiTheme="minorAscii"/>
          <w:b w:val="0"/>
          <w:bCs w:val="0"/>
          <w:color w:val="2F2F2F"/>
          <w:w w:val="85"/>
          <w:sz w:val="20"/>
          <w:szCs w:val="20"/>
          <w:lang w:eastAsia="zh-CN"/>
        </w:rPr>
        <w:t>Article à fournir :Projet d'approvisionnement pour le ramadan de la société minière Guinea Gaolia Mining Company Limited</w:t>
      </w:r>
      <w:r>
        <w:rPr>
          <w:rFonts w:hint="eastAsia" w:eastAsia="Noto Sans SC" w:cs="Bitstream Charter" w:asciiTheme="minorAscii" w:hAnsiTheme="minorAscii"/>
          <w:i w:val="0"/>
          <w:iCs w:val="0"/>
          <w:caps w:val="0"/>
          <w:color w:val="2F2F2F"/>
          <w:spacing w:val="0"/>
          <w:w w:val="85"/>
          <w:sz w:val="20"/>
          <w:szCs w:val="20"/>
          <w:shd w:val="clear" w:fill="auto"/>
          <w:lang w:eastAsia="zh-CN"/>
        </w:rPr>
        <w:t xml:space="preserve"> (voir chapitre II : Exigences en matière d'approvisionnement dans les documents d'appel d'offres pour plus de détails)</w:t>
      </w:r>
    </w:p>
    <w:p w14:paraId="05956ACD">
      <w:pPr>
        <w:spacing w:before="151" w:line="256" w:lineRule="auto"/>
        <w:ind w:left="132" w:right="988" w:firstLine="420"/>
        <w:rPr>
          <w:rFonts w:hint="default"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采购大米50kg/袋，</w:t>
      </w:r>
      <w:r>
        <w:rPr>
          <w:rFonts w:hint="eastAsia"/>
          <w:b/>
          <w:bCs/>
          <w:kern w:val="0"/>
          <w:sz w:val="22"/>
        </w:rPr>
        <w:t>669</w:t>
      </w:r>
      <w:r>
        <w:rPr>
          <w:rFonts w:hint="eastAsia" w:ascii="Times New Roman" w:hAnsi="Times New Roman" w:eastAsia="仿宋" w:cs="Times New Roman"/>
          <w:color w:val="3B3B3B"/>
          <w:w w:val="105"/>
          <w:sz w:val="20"/>
          <w:szCs w:val="20"/>
          <w:lang w:val="en-US" w:eastAsia="zh-CN"/>
        </w:rPr>
        <w:t>袋；</w:t>
      </w:r>
      <w:r>
        <w:rPr>
          <w:rFonts w:hint="eastAsia" w:ascii="Times New Roman" w:hAnsi="Times New Roman" w:eastAsia="仿宋" w:cs="Times New Roman"/>
          <w:color w:val="3B3B3B"/>
          <w:w w:val="105"/>
          <w:sz w:val="20"/>
          <w:szCs w:val="20"/>
          <w:lang w:val="fr-FR" w:eastAsia="zh-CN"/>
        </w:rPr>
        <w:t>糖</w:t>
      </w:r>
      <w:r>
        <w:rPr>
          <w:rFonts w:hint="eastAsia" w:ascii="Times New Roman" w:hAnsi="Times New Roman" w:eastAsia="仿宋" w:cs="Times New Roman"/>
          <w:color w:val="3B3B3B"/>
          <w:w w:val="105"/>
          <w:sz w:val="20"/>
          <w:szCs w:val="20"/>
          <w:lang w:val="en-US" w:eastAsia="zh-CN"/>
        </w:rPr>
        <w:t>50kg/袋，</w:t>
      </w:r>
      <w:r>
        <w:rPr>
          <w:rFonts w:hint="eastAsia"/>
          <w:b/>
          <w:bCs/>
          <w:kern w:val="0"/>
          <w:sz w:val="22"/>
        </w:rPr>
        <w:t>528</w:t>
      </w:r>
      <w:r>
        <w:rPr>
          <w:rFonts w:hint="eastAsia" w:ascii="Times New Roman" w:hAnsi="Times New Roman" w:eastAsia="仿宋" w:cs="Times New Roman"/>
          <w:color w:val="3B3B3B"/>
          <w:w w:val="105"/>
          <w:sz w:val="20"/>
          <w:szCs w:val="20"/>
          <w:lang w:val="en-US" w:eastAsia="zh-CN"/>
        </w:rPr>
        <w:t>袋；</w:t>
      </w:r>
      <w:r>
        <w:rPr>
          <w:rFonts w:hint="eastAsia" w:ascii="Times New Roman" w:hAnsi="Times New Roman" w:eastAsia="仿宋" w:cs="Times New Roman"/>
          <w:color w:val="3B3B3B"/>
          <w:w w:val="105"/>
          <w:sz w:val="20"/>
          <w:szCs w:val="20"/>
          <w:lang w:val="fr-FR" w:eastAsia="zh-CN"/>
        </w:rPr>
        <w:t>油20L/桶，</w:t>
      </w:r>
      <w:r>
        <w:rPr>
          <w:rFonts w:hint="eastAsia"/>
          <w:b/>
          <w:bCs/>
          <w:kern w:val="0"/>
          <w:sz w:val="22"/>
        </w:rPr>
        <w:t>526</w:t>
      </w:r>
      <w:r>
        <w:rPr>
          <w:rFonts w:hint="eastAsia" w:ascii="Times New Roman" w:hAnsi="Times New Roman" w:eastAsia="仿宋" w:cs="Times New Roman"/>
          <w:color w:val="3B3B3B"/>
          <w:w w:val="105"/>
          <w:sz w:val="20"/>
          <w:szCs w:val="20"/>
          <w:lang w:val="en-US" w:eastAsia="zh-CN"/>
        </w:rPr>
        <w:t>桶；</w:t>
      </w:r>
    </w:p>
    <w:p w14:paraId="521AE392">
      <w:pPr>
        <w:spacing w:before="151" w:line="256" w:lineRule="auto"/>
        <w:ind w:left="132" w:leftChars="0" w:right="988" w:firstLine="420"/>
        <w:rPr>
          <w:rFonts w:hint="eastAsia" w:ascii="Times New Roman" w:hAnsi="Times New Roman" w:eastAsia="仿宋" w:cs="Times New Roman"/>
          <w:color w:val="3B3B3B"/>
          <w:w w:val="105"/>
          <w:sz w:val="20"/>
          <w:szCs w:val="20"/>
          <w:highlight w:val="none"/>
          <w:lang w:eastAsia="zh-CN"/>
        </w:rPr>
      </w:pPr>
      <w:r>
        <w:rPr>
          <w:rFonts w:hint="eastAsia" w:ascii="Times New Roman" w:hAnsi="Times New Roman" w:eastAsia="仿宋" w:cs="Times New Roman"/>
          <w:color w:val="3B3B3B"/>
          <w:w w:val="105"/>
          <w:sz w:val="20"/>
          <w:szCs w:val="20"/>
          <w:lang w:eastAsia="zh-CN"/>
        </w:rPr>
        <w:t>(4)</w:t>
      </w:r>
      <w:r>
        <w:rPr>
          <w:rFonts w:hint="default" w:ascii="Times New Roman" w:hAnsi="Times New Roman" w:eastAsia="仿宋" w:cs="Times New Roman"/>
          <w:color w:val="3B3B3B"/>
          <w:w w:val="105"/>
          <w:sz w:val="20"/>
          <w:szCs w:val="20"/>
          <w:lang w:eastAsia="zh-CN"/>
        </w:rPr>
        <w:t xml:space="preserve">Quantité achetée :Acheter du riz, 50 kg par sac, </w:t>
      </w:r>
      <w:r>
        <w:rPr>
          <w:rFonts w:hint="eastAsia"/>
          <w:b/>
          <w:bCs/>
          <w:kern w:val="0"/>
          <w:sz w:val="22"/>
        </w:rPr>
        <w:t>669</w:t>
      </w:r>
      <w:r>
        <w:rPr>
          <w:rFonts w:hint="default" w:ascii="Times New Roman" w:hAnsi="Times New Roman" w:eastAsia="仿宋" w:cs="Times New Roman"/>
          <w:color w:val="3B3B3B"/>
          <w:w w:val="105"/>
          <w:sz w:val="20"/>
          <w:szCs w:val="20"/>
          <w:lang w:eastAsia="zh-CN"/>
        </w:rPr>
        <w:t xml:space="preserve"> sacs ; du sucre, 50 kg par sac, </w:t>
      </w:r>
      <w:r>
        <w:rPr>
          <w:rFonts w:hint="eastAsia"/>
          <w:b/>
          <w:bCs/>
          <w:kern w:val="0"/>
          <w:sz w:val="22"/>
        </w:rPr>
        <w:t>528</w:t>
      </w:r>
      <w:r>
        <w:rPr>
          <w:rFonts w:hint="default" w:ascii="Times New Roman" w:hAnsi="Times New Roman" w:eastAsia="仿宋" w:cs="Times New Roman"/>
          <w:color w:val="3B3B3B"/>
          <w:w w:val="105"/>
          <w:sz w:val="20"/>
          <w:szCs w:val="20"/>
          <w:lang w:eastAsia="zh-CN"/>
        </w:rPr>
        <w:t xml:space="preserve"> sacs ; de l'huile, 20 litres par bidon, </w:t>
      </w:r>
      <w:r>
        <w:rPr>
          <w:rFonts w:hint="eastAsia"/>
          <w:b/>
          <w:bCs/>
          <w:kern w:val="0"/>
          <w:sz w:val="22"/>
        </w:rPr>
        <w:t>526</w:t>
      </w:r>
      <w:r>
        <w:rPr>
          <w:rFonts w:hint="default" w:ascii="Times New Roman" w:hAnsi="Times New Roman" w:eastAsia="仿宋" w:cs="Times New Roman"/>
          <w:color w:val="3B3B3B"/>
          <w:w w:val="105"/>
          <w:sz w:val="20"/>
          <w:szCs w:val="20"/>
          <w:lang w:eastAsia="zh-CN"/>
        </w:rPr>
        <w:t xml:space="preserve"> bidons ;</w:t>
      </w:r>
    </w:p>
    <w:p w14:paraId="75D11269">
      <w:pPr>
        <w:pStyle w:val="16"/>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14:paraId="4737F91E">
      <w:pPr>
        <w:spacing w:before="151" w:line="256" w:lineRule="auto"/>
        <w:ind w:left="132" w:right="988" w:firstLine="420"/>
        <w:rPr>
          <w:rFonts w:hint="eastAsia"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val="en-US" w:eastAsia="zh-CN"/>
        </w:rPr>
        <w:t>（1）具有独立订立合同的资格；</w:t>
      </w:r>
    </w:p>
    <w:p w14:paraId="2F435AB9">
      <w:pPr>
        <w:spacing w:before="151" w:line="256" w:lineRule="auto"/>
        <w:ind w:left="132" w:right="988" w:firstLine="420"/>
        <w:rPr>
          <w:rFonts w:hint="eastAsia"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val="en-US" w:eastAsia="zh-CN"/>
        </w:rPr>
        <w:t>（1）Disposer de la capacité juridique de conclure des contrats de manière indépendante ;</w:t>
      </w:r>
      <w:bookmarkStart w:id="0" w:name="_GoBack"/>
      <w:bookmarkEnd w:id="0"/>
    </w:p>
    <w:p w14:paraId="30197EDC">
      <w:pPr>
        <w:tabs>
          <w:tab w:val="left" w:pos="1265"/>
        </w:tabs>
        <w:spacing w:before="149"/>
        <w:ind w:left="643" w:right="1207"/>
        <w:rPr>
          <w:rFonts w:ascii="Times New Roman" w:hAnsi="Times New Roman" w:eastAsia="仿宋" w:cs="Times New Roman"/>
          <w:sz w:val="14"/>
          <w:szCs w:val="14"/>
          <w:lang w:eastAsia="zh-CN"/>
        </w:rPr>
      </w:pP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14:paraId="4BF96768">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41E443E2">
      <w:pPr>
        <w:pStyle w:val="6"/>
        <w:rPr>
          <w:rFonts w:ascii="Calibri" w:hAnsi="Calibri" w:cs="Times New Roman" w:eastAsiaTheme="minorEastAsia"/>
          <w:sz w:val="25"/>
          <w:szCs w:val="25"/>
          <w:lang w:eastAsia="zh-CN"/>
        </w:rPr>
      </w:pPr>
    </w:p>
    <w:p w14:paraId="41904712">
      <w:pPr>
        <w:pStyle w:val="16"/>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14:paraId="7C4F8690">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商资格要求中的文件发送至zbcg@spicld.com。</w:t>
      </w:r>
    </w:p>
    <w:p w14:paraId="7FA1A864">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hint="eastAsia" w:ascii="Times New Roman" w:hAnsi="Times New Roman" w:eastAsia="仿宋" w:cs="Times New Roman"/>
          <w:color w:val="3B3B3B"/>
          <w:w w:val="105"/>
          <w:sz w:val="20"/>
          <w:szCs w:val="20"/>
          <w:lang w:eastAsia="zh-CN"/>
        </w:rPr>
        <w:t>zbcg@spicld.com</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商的报价应为不含税价格，</w:t>
      </w:r>
      <w:r>
        <w:rPr>
          <w:rFonts w:hint="eastAsia" w:ascii="Times New Roman" w:hAnsi="Times New Roman" w:eastAsia="仿宋" w:cs="Times New Roman"/>
          <w:color w:val="3B3B3B"/>
          <w:w w:val="105"/>
          <w:sz w:val="20"/>
          <w:szCs w:val="20"/>
          <w:lang w:val="en-US" w:eastAsia="zh-CN"/>
        </w:rPr>
        <w:t>且</w:t>
      </w:r>
      <w:r>
        <w:rPr>
          <w:rFonts w:hint="eastAsia" w:ascii="Times New Roman" w:hAnsi="Times New Roman" w:eastAsia="仿宋" w:cs="Times New Roman"/>
          <w:color w:val="3B3B3B"/>
          <w:w w:val="105"/>
          <w:sz w:val="20"/>
          <w:szCs w:val="20"/>
          <w:lang w:eastAsia="zh-CN"/>
        </w:rPr>
        <w:t>包含</w:t>
      </w:r>
      <w:r>
        <w:rPr>
          <w:rFonts w:hint="eastAsia" w:ascii="Times New Roman" w:hAnsi="Times New Roman" w:eastAsia="仿宋" w:cs="Times New Roman"/>
          <w:color w:val="3B3B3B"/>
          <w:w w:val="105"/>
          <w:sz w:val="20"/>
          <w:szCs w:val="20"/>
          <w:lang w:val="en-US" w:eastAsia="zh-CN"/>
        </w:rPr>
        <w:t>配送及安装费用</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14:paraId="6196C60C">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(2）Le prix proposé par le prestataire doit être hors taxe et inclure les frais de livraison et d'installation.</w:t>
      </w:r>
    </w:p>
    <w:p w14:paraId="39F066D0">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：几内亚博法维嘉营地和科纳克里办事处。</w:t>
      </w:r>
    </w:p>
    <w:p w14:paraId="45D629E7">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(3) Lieu de livraison : Camp de Bofariga, Guinée et bureau de Conakry</w:t>
      </w:r>
      <w:r>
        <w:rPr>
          <w:rFonts w:ascii="Times New Roman" w:hAnsi="Times New Roman" w:eastAsia="仿宋" w:cs="Times New Roman"/>
          <w:color w:val="3B3B3B"/>
          <w:w w:val="105"/>
          <w:sz w:val="20"/>
          <w:szCs w:val="20"/>
          <w:lang w:eastAsia="zh-CN"/>
        </w:rPr>
        <w:t>.</w:t>
      </w:r>
    </w:p>
    <w:p w14:paraId="6E94E185">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14:paraId="1F7C4986">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14:paraId="0E7179C8">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hint="eastAsia" w:ascii="Times New Roman" w:hAnsi="Times New Roman" w:eastAsia="仿宋" w:cs="Times New Roman"/>
          <w:color w:val="3B3B3B"/>
          <w:w w:val="105"/>
          <w:sz w:val="20"/>
          <w:szCs w:val="20"/>
          <w:lang w:val="en-US" w:eastAsia="zh-CN"/>
        </w:rPr>
        <w:t>6</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30</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24</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14:paraId="2F429FA4">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 xml:space="preserve">Date limite de soumission des devis : </w:t>
      </w:r>
      <w:r>
        <w:rPr>
          <w:rFonts w:hint="eastAsia" w:ascii="Times New Roman" w:hAnsi="Times New Roman" w:eastAsia="仿宋" w:cs="Times New Roman"/>
          <w:color w:val="3B3B3B"/>
          <w:w w:val="105"/>
          <w:sz w:val="20"/>
          <w:szCs w:val="20"/>
          <w:lang w:val="en-US" w:eastAsia="zh-CN"/>
        </w:rPr>
        <w:t>30</w:t>
      </w:r>
      <w:r>
        <w:rPr>
          <w:rFonts w:hint="eastAsia" w:ascii="Times New Roman" w:hAnsi="Times New Roman" w:eastAsia="仿宋" w:cs="Times New Roman"/>
          <w:color w:val="3B3B3B"/>
          <w:w w:val="105"/>
          <w:sz w:val="20"/>
          <w:szCs w:val="20"/>
          <w:lang w:eastAsia="zh-CN"/>
        </w:rPr>
        <w:t xml:space="preserve"> janvier 2026 à </w:t>
      </w:r>
      <w:r>
        <w:rPr>
          <w:rFonts w:hint="eastAsia" w:ascii="Times New Roman" w:hAnsi="Times New Roman" w:eastAsia="仿宋" w:cs="Times New Roman"/>
          <w:color w:val="3B3B3B"/>
          <w:w w:val="105"/>
          <w:sz w:val="20"/>
          <w:szCs w:val="20"/>
          <w:lang w:val="en-US" w:eastAsia="zh-CN"/>
        </w:rPr>
        <w:t>24</w:t>
      </w:r>
      <w:r>
        <w:rPr>
          <w:rFonts w:hint="eastAsia" w:ascii="Times New Roman" w:hAnsi="Times New Roman" w:eastAsia="仿宋" w:cs="Times New Roman"/>
          <w:color w:val="3B3B3B"/>
          <w:w w:val="105"/>
          <w:sz w:val="20"/>
          <w:szCs w:val="20"/>
          <w:lang w:eastAsia="zh-CN"/>
        </w:rPr>
        <w:t>h00 (heure de Guinée)</w:t>
      </w:r>
      <w:r>
        <w:rPr>
          <w:rFonts w:ascii="Times New Roman" w:hAnsi="Times New Roman" w:eastAsia="仿宋" w:cs="Times New Roman"/>
          <w:color w:val="3B3B3B"/>
          <w:w w:val="105"/>
          <w:sz w:val="20"/>
          <w:szCs w:val="20"/>
          <w:lang w:eastAsia="zh-CN"/>
        </w:rPr>
        <w:t>.</w:t>
      </w:r>
    </w:p>
    <w:p w14:paraId="5531076D">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4F458255">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14:paraId="05F3BD86">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14:paraId="55280279">
      <w:pPr>
        <w:spacing w:before="9"/>
        <w:rPr>
          <w:rFonts w:ascii="Times New Roman" w:hAnsi="Times New Roman" w:eastAsia="仿宋" w:cs="Times New Roman"/>
          <w:sz w:val="26"/>
          <w:szCs w:val="26"/>
        </w:rPr>
      </w:pPr>
    </w:p>
    <w:p w14:paraId="5AC70103">
      <w:pPr>
        <w:pStyle w:val="16"/>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14:paraId="1F4AE418">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14:paraId="5AE4B25B">
      <w:pPr>
        <w:pStyle w:val="9"/>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3"/>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4CCDF6AC">
      <w:pPr>
        <w:pStyle w:val="16"/>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14:paraId="6CEEB9A4">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14:paraId="00954254">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王鹏</w:t>
      </w:r>
      <w:r>
        <w:rPr>
          <w:rFonts w:ascii="Times New Roman" w:hAnsi="Times New Roman" w:eastAsia="仿宋" w:cs="Times New Roman"/>
          <w:color w:val="3B3B3B"/>
          <w:w w:val="105"/>
          <w:sz w:val="20"/>
          <w:szCs w:val="20"/>
          <w:lang w:eastAsia="zh-CN"/>
        </w:rPr>
        <w:t xml:space="preserve"> （电话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hint="eastAsia" w:ascii="Times New Roman" w:hAnsi="Times New Roman" w:eastAsia="仿宋" w:cs="Times New Roman"/>
          <w:color w:val="3B3B3B"/>
          <w:w w:val="97"/>
          <w:sz w:val="21"/>
          <w:szCs w:val="21"/>
          <w:lang w:val="en-US" w:eastAsia="zh-CN"/>
        </w:rPr>
        <w:t>613228277</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14:paraId="261667AC">
      <w:pPr>
        <w:pStyle w:val="9"/>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14:paraId="5EE9604C">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hint="eastAsia" w:ascii="Times New Roman" w:hAnsi="Times New Roman" w:eastAsia="仿宋" w:cs="Times New Roman"/>
          <w:color w:val="3B3B3B"/>
          <w:sz w:val="21"/>
          <w:lang w:val="en-US" w:eastAsia="zh-CN"/>
        </w:rPr>
        <w:t>PENG WANG</w:t>
      </w:r>
      <w:r>
        <w:rPr>
          <w:rFonts w:ascii="Times New Roman" w:hAnsi="Times New Roman" w:eastAsia="仿宋" w:cs="Times New Roman"/>
          <w:color w:val="3B3B3B"/>
          <w:sz w:val="21"/>
          <w:lang w:val="en-US" w:eastAsia="zh-CN"/>
        </w:rPr>
        <w:t xml:space="preserve"> </w:t>
      </w:r>
      <w:r>
        <w:rPr>
          <w:rFonts w:ascii="Times New Roman" w:hAnsi="Times New Roman" w:eastAsia="仿宋" w:cs="Times New Roman"/>
          <w:color w:val="3B3B3B"/>
          <w:sz w:val="21"/>
          <w:lang w:val="en-US"/>
        </w:rPr>
        <w:t>(</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97"/>
          <w:sz w:val="21"/>
          <w:szCs w:val="21"/>
          <w:lang w:val="en-US" w:eastAsia="zh-CN"/>
        </w:rPr>
        <w:t>613228277</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14:paraId="46728C8B">
      <w:pPr>
        <w:tabs>
          <w:tab w:val="left" w:pos="10191"/>
        </w:tabs>
        <w:spacing w:before="181"/>
        <w:ind w:left="557" w:right="988"/>
        <w:rPr>
          <w:rFonts w:ascii="Times New Roman" w:hAnsi="Times New Roman" w:eastAsia="仿宋" w:cs="Times New Roman"/>
          <w:color w:val="3B3B3B"/>
          <w:sz w:val="21"/>
          <w:lang w:val="en-US"/>
        </w:rPr>
      </w:pPr>
    </w:p>
    <w:p w14:paraId="691C587D">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14:paraId="4CC5DFD5">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14:paraId="12F30365">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w:t>
      </w:r>
      <w:r>
        <w:rPr>
          <w:rFonts w:hint="eastAsia" w:ascii="Times New Roman" w:hAnsi="Times New Roman" w:eastAsia="仿宋" w:cs="Times New Roman"/>
          <w:color w:val="3B3B3B"/>
          <w:w w:val="105"/>
          <w:sz w:val="20"/>
          <w:szCs w:val="20"/>
          <w:lang w:val="en-US" w:eastAsia="zh-CN"/>
        </w:rPr>
        <w:t>6</w:t>
      </w:r>
      <w:r>
        <w:rPr>
          <w:rFonts w:hint="eastAsia" w:ascii="Times New Roman" w:hAnsi="Times New Roman" w:eastAsia="仿宋" w:cs="Times New Roman"/>
          <w:color w:val="3B3B3B"/>
          <w:w w:val="105"/>
          <w:sz w:val="20"/>
          <w:szCs w:val="20"/>
          <w:lang w:val="fr-FR" w:eastAsia="zh-CN"/>
        </w:rPr>
        <w:t>年</w:t>
      </w:r>
      <w:r>
        <w:rPr>
          <w:rFonts w:hint="eastAsia" w:ascii="Times New Roman" w:hAnsi="Times New Roman" w:eastAsia="仿宋" w:cs="Times New Roman"/>
          <w:color w:val="3B3B3B"/>
          <w:w w:val="105"/>
          <w:sz w:val="20"/>
          <w:szCs w:val="20"/>
          <w:lang w:val="en-US" w:eastAsia="zh-CN"/>
        </w:rPr>
        <w:t>1</w:t>
      </w:r>
      <w:r>
        <w:rPr>
          <w:rFonts w:hint="eastAsia" w:ascii="Times New Roman" w:hAnsi="Times New Roman" w:eastAsia="仿宋" w:cs="Times New Roman"/>
          <w:color w:val="3B3B3B"/>
          <w:w w:val="105"/>
          <w:sz w:val="20"/>
          <w:szCs w:val="20"/>
          <w:lang w:val="fr-FR" w:eastAsia="zh-CN"/>
        </w:rPr>
        <w:t>月</w:t>
      </w:r>
      <w:r>
        <w:rPr>
          <w:rFonts w:hint="eastAsia" w:ascii="Times New Roman" w:hAnsi="Times New Roman" w:eastAsia="仿宋" w:cs="Times New Roman"/>
          <w:color w:val="3B3B3B"/>
          <w:w w:val="105"/>
          <w:sz w:val="20"/>
          <w:szCs w:val="20"/>
          <w:lang w:val="en-US" w:eastAsia="zh-CN"/>
        </w:rPr>
        <w:t>27</w:t>
      </w:r>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(2</w:t>
      </w:r>
      <w:r>
        <w:rPr>
          <w:rFonts w:hint="eastAsia" w:ascii="Times New Roman" w:hAnsi="Times New Roman" w:eastAsia="仿宋" w:cs="Times New Roman"/>
          <w:color w:val="3B3B3B"/>
          <w:w w:val="105"/>
          <w:sz w:val="20"/>
          <w:szCs w:val="20"/>
          <w:lang w:val="en-US" w:eastAsia="zh-CN"/>
        </w:rPr>
        <w:t>7</w:t>
      </w:r>
      <w:r>
        <w:rPr>
          <w:rFonts w:hint="eastAsia" w:ascii="Times New Roman" w:hAnsi="Times New Roman" w:eastAsia="仿宋" w:cs="Times New Roman"/>
          <w:color w:val="3B3B3B"/>
          <w:w w:val="105"/>
          <w:sz w:val="20"/>
          <w:szCs w:val="20"/>
          <w:lang w:eastAsia="zh-CN"/>
        </w:rPr>
        <w:t xml:space="preserve"> janvier 2026)</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0"/>
    <w:family w:val="swiss"/>
    <w:pitch w:val="default"/>
    <w:sig w:usb0="20000083" w:usb1="2ADF3C10" w:usb2="00000016" w:usb3="00000000" w:csb0="60060107" w:csb1="00000000"/>
  </w:font>
  <w:font w:name="Bitstream Char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3F43">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17260255">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14:paraId="17260255">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4B07">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9BB24AA"/>
    <w:rsid w:val="0C2E659B"/>
    <w:rsid w:val="12B1333A"/>
    <w:rsid w:val="140745CE"/>
    <w:rsid w:val="19663B20"/>
    <w:rsid w:val="1D581981"/>
    <w:rsid w:val="20370625"/>
    <w:rsid w:val="20941C0A"/>
    <w:rsid w:val="266425B2"/>
    <w:rsid w:val="27F84465"/>
    <w:rsid w:val="2A1C5B33"/>
    <w:rsid w:val="2D7C03C3"/>
    <w:rsid w:val="2EF5C4AB"/>
    <w:rsid w:val="302E3A3D"/>
    <w:rsid w:val="33047A3E"/>
    <w:rsid w:val="38315D70"/>
    <w:rsid w:val="3F1034F9"/>
    <w:rsid w:val="420F053E"/>
    <w:rsid w:val="45C03316"/>
    <w:rsid w:val="45D014E7"/>
    <w:rsid w:val="475717D4"/>
    <w:rsid w:val="504D2528"/>
    <w:rsid w:val="51086133"/>
    <w:rsid w:val="54983FA4"/>
    <w:rsid w:val="58522CB0"/>
    <w:rsid w:val="5BB73EAA"/>
    <w:rsid w:val="5F5E74D7"/>
    <w:rsid w:val="5FA70BDE"/>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fr-FR"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next w:val="7"/>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8">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9">
    <w:name w:val="Normal (Web)"/>
    <w:basedOn w:val="1"/>
    <w:qFormat/>
    <w:uiPriority w:val="0"/>
    <w:pPr>
      <w:spacing w:beforeAutospacing="1" w:afterAutospacing="1"/>
    </w:pPr>
    <w:rPr>
      <w:rFonts w:cs="Times New Roman"/>
      <w:sz w:val="24"/>
      <w:lang w:val="en-US" w:eastAsia="zh-C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样式 内容 + 首行缩进:  2 字符1"/>
    <w:basedOn w:val="1"/>
    <w:qFormat/>
    <w:uiPriority w:val="0"/>
    <w:pPr>
      <w:spacing w:line="304" w:lineRule="exact"/>
    </w:pPr>
    <w:rPr>
      <w:rFonts w:ascii="Arial" w:hAnsi="Arial"/>
      <w:color w:val="000000"/>
      <w:szCs w:val="20"/>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1"/>
    <w:semiHidden/>
    <w:unhideWhenUsed/>
    <w:qFormat/>
    <w:uiPriority w:val="99"/>
    <w:rPr>
      <w:color w:val="605E5C"/>
      <w:shd w:val="clear" w:color="auto" w:fill="E1DFDD"/>
    </w:rPr>
  </w:style>
  <w:style w:type="paragraph" w:customStyle="1" w:styleId="20">
    <w:name w:val="正文1"/>
    <w:basedOn w:val="1"/>
    <w:qFormat/>
    <w:uiPriority w:val="0"/>
    <w:pPr>
      <w:spacing w:line="360" w:lineRule="auto"/>
      <w:ind w:left="90" w:leftChars="90" w:right="113"/>
      <w:jc w:val="left"/>
    </w:pPr>
    <w:rPr>
      <w:rFonts w:ascii="Arial" w:hAnsi="Arial"/>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3</Pages>
  <Words>991</Words>
  <Characters>2963</Characters>
  <Lines>182</Lines>
  <Paragraphs>50</Paragraphs>
  <TotalTime>1</TotalTime>
  <ScaleCrop>false</ScaleCrop>
  <LinksUpToDate>false</LinksUpToDate>
  <CharactersWithSpaces>3617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Mr 鹏</cp:lastModifiedBy>
  <dcterms:modified xsi:type="dcterms:W3CDTF">2026-01-27T15:46:39Z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4976910A26B645C0AFC2BA4E2D1AB262</vt:lpwstr>
  </property>
  <property fmtid="{D5CDD505-2E9C-101B-9397-08002B2CF9AE}" pid="4" name="KSOTemplateDocerSaveRecord">
    <vt:lpwstr>eyJoZGlkIjoiNzI1MzljODBiNDliMzEyMzFlZWNlN2EzYjU0N2YzMWEiLCJ1c2VySWQiOiI4MDY2NDg5NzgifQ==</vt:lpwstr>
  </property>
</Properties>
</file>